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DC" w:rsidRPr="0047732D" w:rsidRDefault="00CE73DC" w:rsidP="00CE73DC">
      <w:pPr>
        <w:autoSpaceDE w:val="0"/>
        <w:autoSpaceDN w:val="0"/>
        <w:adjustRightInd w:val="0"/>
        <w:spacing w:after="0" w:line="240" w:lineRule="auto"/>
        <w:jc w:val="center"/>
        <w:rPr>
          <w:rFonts w:ascii="Arial" w:hAnsi="Arial" w:cs="Arial"/>
          <w:b/>
          <w:bCs/>
          <w:color w:val="000000"/>
          <w:sz w:val="28"/>
          <w:szCs w:val="28"/>
        </w:rPr>
      </w:pPr>
      <w:bookmarkStart w:id="0" w:name="_GoBack"/>
      <w:bookmarkEnd w:id="0"/>
      <w:r w:rsidRPr="0047732D">
        <w:rPr>
          <w:rFonts w:ascii="Arial" w:hAnsi="Arial" w:cs="Arial"/>
          <w:b/>
          <w:bCs/>
          <w:color w:val="000000"/>
          <w:sz w:val="28"/>
          <w:szCs w:val="28"/>
        </w:rPr>
        <w:t>East Broyle Residents Association</w:t>
      </w:r>
    </w:p>
    <w:p w:rsidR="00CE73DC" w:rsidRPr="0047732D" w:rsidRDefault="00CE73DC" w:rsidP="00CE73DC">
      <w:pPr>
        <w:autoSpaceDE w:val="0"/>
        <w:autoSpaceDN w:val="0"/>
        <w:adjustRightInd w:val="0"/>
        <w:spacing w:after="0" w:line="240" w:lineRule="auto"/>
        <w:jc w:val="center"/>
        <w:rPr>
          <w:rFonts w:ascii="Arial" w:hAnsi="Arial" w:cs="Arial"/>
          <w:b/>
          <w:bCs/>
          <w:color w:val="000000"/>
          <w:sz w:val="28"/>
          <w:szCs w:val="28"/>
        </w:rPr>
      </w:pPr>
      <w:r w:rsidRPr="0047732D">
        <w:rPr>
          <w:rFonts w:ascii="Arial" w:hAnsi="Arial" w:cs="Arial"/>
          <w:b/>
          <w:bCs/>
          <w:color w:val="000000"/>
          <w:sz w:val="28"/>
          <w:szCs w:val="28"/>
        </w:rPr>
        <w:t>Parklands Residents Association</w:t>
      </w:r>
    </w:p>
    <w:p w:rsidR="00CE73DC" w:rsidRPr="0047732D" w:rsidRDefault="00CE73DC" w:rsidP="00CE73DC">
      <w:pPr>
        <w:autoSpaceDE w:val="0"/>
        <w:autoSpaceDN w:val="0"/>
        <w:adjustRightInd w:val="0"/>
        <w:spacing w:after="0" w:line="240" w:lineRule="auto"/>
        <w:jc w:val="center"/>
        <w:rPr>
          <w:rFonts w:ascii="Arial" w:hAnsi="Arial" w:cs="Arial"/>
          <w:b/>
          <w:bCs/>
          <w:color w:val="000000"/>
          <w:sz w:val="28"/>
          <w:szCs w:val="28"/>
        </w:rPr>
      </w:pPr>
      <w:r w:rsidRPr="0047732D">
        <w:rPr>
          <w:rFonts w:ascii="Arial" w:hAnsi="Arial" w:cs="Arial"/>
          <w:b/>
          <w:bCs/>
          <w:color w:val="000000"/>
          <w:sz w:val="28"/>
          <w:szCs w:val="28"/>
        </w:rPr>
        <w:t>Westgate Residents Association</w:t>
      </w:r>
    </w:p>
    <w:p w:rsidR="00332626" w:rsidRDefault="00C563F1" w:rsidP="00CE73DC">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 xml:space="preserve"> Orchard Street</w:t>
      </w:r>
      <w:r w:rsidR="00007748">
        <w:rPr>
          <w:rFonts w:ascii="Arial" w:hAnsi="Arial" w:cs="Arial"/>
          <w:b/>
          <w:bCs/>
          <w:color w:val="000000"/>
          <w:sz w:val="28"/>
          <w:szCs w:val="28"/>
        </w:rPr>
        <w:t xml:space="preserve">/Old Somerstown </w:t>
      </w:r>
      <w:r w:rsidR="00C56835">
        <w:rPr>
          <w:rFonts w:ascii="Arial" w:hAnsi="Arial" w:cs="Arial"/>
          <w:b/>
          <w:bCs/>
          <w:color w:val="000000"/>
          <w:sz w:val="28"/>
          <w:szCs w:val="28"/>
        </w:rPr>
        <w:t>RA</w:t>
      </w:r>
      <w:r w:rsidR="00CE73DC" w:rsidRPr="0047732D">
        <w:rPr>
          <w:rFonts w:ascii="Arial" w:hAnsi="Arial" w:cs="Arial"/>
          <w:b/>
          <w:bCs/>
          <w:color w:val="000000"/>
          <w:sz w:val="28"/>
          <w:szCs w:val="28"/>
        </w:rPr>
        <w:t xml:space="preserve"> Residents Association</w:t>
      </w:r>
    </w:p>
    <w:p w:rsidR="00BF3DDC" w:rsidRPr="0047732D" w:rsidRDefault="00BF3DDC" w:rsidP="00CE73DC">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The Chichester Society</w:t>
      </w:r>
    </w:p>
    <w:p w:rsidR="00CE73DC" w:rsidRPr="0047732D" w:rsidRDefault="00CE73DC" w:rsidP="00CE73DC">
      <w:pPr>
        <w:autoSpaceDE w:val="0"/>
        <w:autoSpaceDN w:val="0"/>
        <w:adjustRightInd w:val="0"/>
        <w:spacing w:after="0" w:line="240" w:lineRule="auto"/>
        <w:jc w:val="center"/>
        <w:rPr>
          <w:rFonts w:ascii="Arial" w:hAnsi="Arial" w:cs="Arial"/>
          <w:b/>
          <w:bCs/>
          <w:color w:val="000000"/>
          <w:sz w:val="28"/>
          <w:szCs w:val="28"/>
        </w:rPr>
      </w:pPr>
      <w:r w:rsidRPr="0047732D">
        <w:rPr>
          <w:rFonts w:ascii="Arial" w:hAnsi="Arial" w:cs="Arial"/>
          <w:b/>
          <w:bCs/>
          <w:color w:val="000000"/>
          <w:sz w:val="28"/>
          <w:szCs w:val="28"/>
        </w:rPr>
        <w:t>__________________________________</w:t>
      </w:r>
    </w:p>
    <w:p w:rsidR="00CE73DC" w:rsidRPr="00332626" w:rsidRDefault="00CE73DC" w:rsidP="00CE73DC">
      <w:pPr>
        <w:autoSpaceDE w:val="0"/>
        <w:autoSpaceDN w:val="0"/>
        <w:adjustRightInd w:val="0"/>
        <w:spacing w:after="0" w:line="240" w:lineRule="auto"/>
        <w:jc w:val="center"/>
        <w:rPr>
          <w:rFonts w:ascii="Arial" w:hAnsi="Arial" w:cs="Arial"/>
          <w:b/>
          <w:bCs/>
          <w:color w:val="000000"/>
          <w:sz w:val="32"/>
          <w:szCs w:val="24"/>
        </w:rPr>
      </w:pPr>
    </w:p>
    <w:p w:rsidR="00241000" w:rsidRDefault="00241000" w:rsidP="00CE73DC">
      <w:pPr>
        <w:autoSpaceDE w:val="0"/>
        <w:autoSpaceDN w:val="0"/>
        <w:adjustRightInd w:val="0"/>
        <w:spacing w:after="0" w:line="240" w:lineRule="auto"/>
        <w:jc w:val="center"/>
        <w:rPr>
          <w:b/>
          <w:sz w:val="28"/>
        </w:rPr>
      </w:pPr>
      <w:r>
        <w:rPr>
          <w:b/>
          <w:sz w:val="28"/>
        </w:rPr>
        <w:t xml:space="preserve">Land West of Centurion Way </w:t>
      </w:r>
      <w:r w:rsidR="00512451">
        <w:rPr>
          <w:b/>
          <w:sz w:val="28"/>
        </w:rPr>
        <w:t>and</w:t>
      </w:r>
      <w:r w:rsidR="00FB73C6">
        <w:rPr>
          <w:b/>
          <w:sz w:val="28"/>
        </w:rPr>
        <w:t xml:space="preserve"> West </w:t>
      </w:r>
      <w:r w:rsidR="00512451">
        <w:rPr>
          <w:b/>
          <w:sz w:val="28"/>
        </w:rPr>
        <w:t>of</w:t>
      </w:r>
      <w:r w:rsidR="00FB73C6">
        <w:rPr>
          <w:b/>
          <w:sz w:val="28"/>
        </w:rPr>
        <w:t xml:space="preserve"> Old Broyle Road </w:t>
      </w:r>
      <w:r>
        <w:rPr>
          <w:b/>
          <w:sz w:val="28"/>
        </w:rPr>
        <w:t>-</w:t>
      </w:r>
      <w:r w:rsidR="00332626" w:rsidRPr="005F5A69">
        <w:rPr>
          <w:b/>
          <w:sz w:val="28"/>
        </w:rPr>
        <w:t xml:space="preserve"> Whitehouse Farm</w:t>
      </w:r>
    </w:p>
    <w:p w:rsidR="00241000" w:rsidRDefault="00241000" w:rsidP="00CE73DC">
      <w:pPr>
        <w:autoSpaceDE w:val="0"/>
        <w:autoSpaceDN w:val="0"/>
        <w:adjustRightInd w:val="0"/>
        <w:spacing w:after="0" w:line="240" w:lineRule="auto"/>
        <w:jc w:val="center"/>
        <w:rPr>
          <w:b/>
          <w:sz w:val="28"/>
        </w:rPr>
      </w:pPr>
    </w:p>
    <w:p w:rsidR="00332626" w:rsidRDefault="00241000" w:rsidP="00CE73DC">
      <w:pPr>
        <w:autoSpaceDE w:val="0"/>
        <w:autoSpaceDN w:val="0"/>
        <w:adjustRightInd w:val="0"/>
        <w:spacing w:after="0" w:line="240" w:lineRule="auto"/>
        <w:jc w:val="center"/>
        <w:rPr>
          <w:b/>
          <w:sz w:val="28"/>
        </w:rPr>
      </w:pPr>
      <w:r>
        <w:rPr>
          <w:b/>
          <w:sz w:val="28"/>
        </w:rPr>
        <w:t>Phase 1 application for 750 houses</w:t>
      </w:r>
      <w:r w:rsidR="0047732D">
        <w:rPr>
          <w:b/>
          <w:sz w:val="28"/>
        </w:rPr>
        <w:t>: Ref:</w:t>
      </w:r>
      <w:r>
        <w:rPr>
          <w:b/>
          <w:sz w:val="28"/>
        </w:rPr>
        <w:t xml:space="preserve"> </w:t>
      </w:r>
      <w:r w:rsidR="00332626" w:rsidRPr="005F5A69">
        <w:rPr>
          <w:b/>
          <w:sz w:val="28"/>
        </w:rPr>
        <w:t>14/04301/OUT</w:t>
      </w:r>
    </w:p>
    <w:p w:rsidR="00CE73DC" w:rsidRDefault="0047732D" w:rsidP="00CE73DC">
      <w:pPr>
        <w:autoSpaceDE w:val="0"/>
        <w:autoSpaceDN w:val="0"/>
        <w:adjustRightInd w:val="0"/>
        <w:spacing w:after="0" w:line="240" w:lineRule="auto"/>
        <w:jc w:val="center"/>
        <w:rPr>
          <w:b/>
          <w:sz w:val="28"/>
        </w:rPr>
      </w:pPr>
      <w:r>
        <w:rPr>
          <w:b/>
          <w:sz w:val="28"/>
        </w:rPr>
        <w:t>____________________________________________</w:t>
      </w:r>
    </w:p>
    <w:p w:rsidR="0047732D" w:rsidRDefault="0047732D" w:rsidP="00CE73DC">
      <w:pPr>
        <w:autoSpaceDE w:val="0"/>
        <w:autoSpaceDN w:val="0"/>
        <w:adjustRightInd w:val="0"/>
        <w:spacing w:after="0" w:line="240" w:lineRule="auto"/>
        <w:jc w:val="center"/>
        <w:rPr>
          <w:b/>
          <w:sz w:val="28"/>
        </w:rPr>
      </w:pPr>
    </w:p>
    <w:p w:rsidR="000477EE" w:rsidRDefault="000477EE" w:rsidP="004A725A">
      <w:pPr>
        <w:autoSpaceDE w:val="0"/>
        <w:autoSpaceDN w:val="0"/>
        <w:adjustRightInd w:val="0"/>
        <w:spacing w:after="0" w:line="240" w:lineRule="auto"/>
        <w:rPr>
          <w:b/>
          <w:sz w:val="28"/>
        </w:rPr>
      </w:pPr>
    </w:p>
    <w:p w:rsidR="00C34014" w:rsidRPr="0047732D" w:rsidRDefault="005B4F78" w:rsidP="0047732D">
      <w:pPr>
        <w:autoSpaceDE w:val="0"/>
        <w:autoSpaceDN w:val="0"/>
        <w:adjustRightInd w:val="0"/>
        <w:spacing w:after="0" w:line="240" w:lineRule="auto"/>
        <w:jc w:val="center"/>
        <w:rPr>
          <w:b/>
          <w:sz w:val="28"/>
          <w:szCs w:val="28"/>
        </w:rPr>
      </w:pPr>
      <w:r w:rsidRPr="0047732D">
        <w:rPr>
          <w:b/>
          <w:sz w:val="28"/>
          <w:szCs w:val="28"/>
        </w:rPr>
        <w:t>Joint submission by the</w:t>
      </w:r>
      <w:r w:rsidR="0047732D" w:rsidRPr="0047732D">
        <w:rPr>
          <w:b/>
          <w:sz w:val="28"/>
          <w:szCs w:val="28"/>
        </w:rPr>
        <w:t xml:space="preserve"> above</w:t>
      </w:r>
      <w:r w:rsidRPr="0047732D">
        <w:rPr>
          <w:b/>
          <w:sz w:val="28"/>
          <w:szCs w:val="28"/>
        </w:rPr>
        <w:t xml:space="preserve"> Resident</w:t>
      </w:r>
      <w:r w:rsidR="0047732D" w:rsidRPr="0047732D">
        <w:rPr>
          <w:b/>
          <w:sz w:val="28"/>
          <w:szCs w:val="28"/>
        </w:rPr>
        <w:t>s</w:t>
      </w:r>
      <w:r w:rsidRPr="0047732D">
        <w:rPr>
          <w:b/>
          <w:sz w:val="28"/>
          <w:szCs w:val="28"/>
        </w:rPr>
        <w:t xml:space="preserve"> Association</w:t>
      </w:r>
      <w:r w:rsidR="0047732D" w:rsidRPr="0047732D">
        <w:rPr>
          <w:b/>
          <w:sz w:val="28"/>
          <w:szCs w:val="28"/>
        </w:rPr>
        <w:t>s</w:t>
      </w:r>
      <w:r w:rsidR="00BF3DDC">
        <w:rPr>
          <w:b/>
          <w:sz w:val="28"/>
          <w:szCs w:val="28"/>
        </w:rPr>
        <w:t xml:space="preserve"> and The Chichester Society.</w:t>
      </w:r>
    </w:p>
    <w:p w:rsidR="0047732D" w:rsidRDefault="0047732D" w:rsidP="0047732D">
      <w:pPr>
        <w:autoSpaceDE w:val="0"/>
        <w:autoSpaceDN w:val="0"/>
        <w:adjustRightInd w:val="0"/>
        <w:spacing w:after="0" w:line="240" w:lineRule="auto"/>
        <w:jc w:val="center"/>
        <w:rPr>
          <w:b/>
          <w:sz w:val="24"/>
        </w:rPr>
      </w:pPr>
      <w:r>
        <w:rPr>
          <w:b/>
          <w:sz w:val="24"/>
        </w:rPr>
        <w:t>__________________________________________________</w:t>
      </w:r>
    </w:p>
    <w:p w:rsidR="0047732D" w:rsidRPr="0047732D" w:rsidRDefault="0047732D" w:rsidP="0047732D">
      <w:pPr>
        <w:autoSpaceDE w:val="0"/>
        <w:autoSpaceDN w:val="0"/>
        <w:adjustRightInd w:val="0"/>
        <w:spacing w:after="0" w:line="240" w:lineRule="auto"/>
        <w:jc w:val="center"/>
        <w:rPr>
          <w:b/>
          <w:sz w:val="24"/>
        </w:rPr>
      </w:pPr>
    </w:p>
    <w:p w:rsidR="00C34014" w:rsidRDefault="00C34014" w:rsidP="004A725A">
      <w:pPr>
        <w:autoSpaceDE w:val="0"/>
        <w:autoSpaceDN w:val="0"/>
        <w:adjustRightInd w:val="0"/>
        <w:spacing w:after="0" w:line="240" w:lineRule="auto"/>
        <w:rPr>
          <w:rFonts w:cs="Arial"/>
          <w:b/>
          <w:bCs/>
          <w:color w:val="000000"/>
          <w:sz w:val="24"/>
          <w:szCs w:val="24"/>
        </w:rPr>
      </w:pPr>
      <w:r w:rsidRPr="00773DD0">
        <w:rPr>
          <w:rFonts w:cs="Arial"/>
          <w:b/>
          <w:bCs/>
          <w:color w:val="000000"/>
          <w:sz w:val="24"/>
          <w:szCs w:val="24"/>
        </w:rPr>
        <w:t>1. Introduction</w:t>
      </w:r>
    </w:p>
    <w:p w:rsidR="00845260" w:rsidRPr="00773DD0" w:rsidRDefault="00845260" w:rsidP="004A725A">
      <w:pPr>
        <w:autoSpaceDE w:val="0"/>
        <w:autoSpaceDN w:val="0"/>
        <w:adjustRightInd w:val="0"/>
        <w:spacing w:after="0" w:line="240" w:lineRule="auto"/>
        <w:rPr>
          <w:rFonts w:cs="Arial"/>
          <w:b/>
          <w:bCs/>
          <w:color w:val="000000"/>
          <w:sz w:val="24"/>
          <w:szCs w:val="24"/>
        </w:rPr>
      </w:pPr>
    </w:p>
    <w:p w:rsidR="00FB73C6" w:rsidRDefault="00FB73C6" w:rsidP="00AE405D">
      <w:pPr>
        <w:pStyle w:val="ListParagraph"/>
        <w:numPr>
          <w:ilvl w:val="1"/>
          <w:numId w:val="12"/>
        </w:numPr>
        <w:autoSpaceDE w:val="0"/>
        <w:autoSpaceDN w:val="0"/>
        <w:adjustRightInd w:val="0"/>
        <w:spacing w:after="0" w:line="240" w:lineRule="auto"/>
        <w:rPr>
          <w:rFonts w:cs="Arial"/>
          <w:bCs/>
          <w:color w:val="000000"/>
          <w:sz w:val="24"/>
          <w:szCs w:val="24"/>
        </w:rPr>
      </w:pPr>
      <w:r>
        <w:rPr>
          <w:rFonts w:cs="Arial"/>
          <w:bCs/>
          <w:color w:val="000000"/>
          <w:sz w:val="24"/>
          <w:szCs w:val="24"/>
        </w:rPr>
        <w:t>Planning application 14/04301/OUT</w:t>
      </w:r>
      <w:r w:rsidR="0088259F">
        <w:rPr>
          <w:rFonts w:cs="Arial"/>
          <w:bCs/>
          <w:color w:val="000000"/>
          <w:sz w:val="24"/>
          <w:szCs w:val="24"/>
        </w:rPr>
        <w:t xml:space="preserve"> (the outline application)</w:t>
      </w:r>
      <w:r>
        <w:rPr>
          <w:rFonts w:cs="Arial"/>
          <w:bCs/>
          <w:color w:val="000000"/>
          <w:sz w:val="24"/>
          <w:szCs w:val="24"/>
        </w:rPr>
        <w:t xml:space="preserve"> is for:</w:t>
      </w:r>
    </w:p>
    <w:p w:rsidR="002C09DB" w:rsidRDefault="002C09DB" w:rsidP="002C09DB">
      <w:pPr>
        <w:pStyle w:val="ListParagraph"/>
        <w:autoSpaceDE w:val="0"/>
        <w:autoSpaceDN w:val="0"/>
        <w:adjustRightInd w:val="0"/>
        <w:spacing w:after="0" w:line="240" w:lineRule="auto"/>
        <w:ind w:left="408"/>
        <w:rPr>
          <w:rFonts w:cs="Arial"/>
          <w:bCs/>
          <w:color w:val="000000"/>
          <w:sz w:val="24"/>
          <w:szCs w:val="24"/>
        </w:rPr>
      </w:pPr>
    </w:p>
    <w:p w:rsidR="00FB73C6" w:rsidRDefault="002C09DB" w:rsidP="00FB73C6">
      <w:pPr>
        <w:pStyle w:val="ListParagraph"/>
        <w:autoSpaceDE w:val="0"/>
        <w:autoSpaceDN w:val="0"/>
        <w:adjustRightInd w:val="0"/>
        <w:spacing w:after="0" w:line="240" w:lineRule="auto"/>
        <w:ind w:left="408"/>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w:t>
      </w:r>
      <w:r w:rsidR="00FB73C6" w:rsidRPr="002C09DB">
        <w:rPr>
          <w:rFonts w:asciiTheme="minorHAnsi" w:eastAsia="Times New Roman" w:hAnsiTheme="minorHAnsi" w:cstheme="minorHAnsi"/>
          <w:color w:val="000000"/>
          <w:sz w:val="24"/>
          <w:szCs w:val="24"/>
        </w:rPr>
        <w:t>Outline planning application with all matters reserved (except for access) for the first phase of development for up to 750 homes with access from Old Broyle Road, temporary access from Clay Lane, a local centre (with associated employment, retail and community uses), primary school, informal and formal open space (including a Country Park), playing pitches, associated landscaping, utilities and drainage infrastructure with on site foul sewage package treatment plant or pumping station with connection to Tangmere Waste Water Treatment Works</w:t>
      </w:r>
      <w:r>
        <w:rPr>
          <w:rFonts w:asciiTheme="minorHAnsi" w:eastAsia="Times New Roman" w:hAnsiTheme="minorHAnsi" w:cstheme="minorHAnsi"/>
          <w:color w:val="000000"/>
          <w:sz w:val="24"/>
          <w:szCs w:val="24"/>
        </w:rPr>
        <w:t>’</w:t>
      </w:r>
    </w:p>
    <w:p w:rsidR="002C09DB" w:rsidRDefault="002C09DB" w:rsidP="00FB73C6">
      <w:pPr>
        <w:pStyle w:val="ListParagraph"/>
        <w:autoSpaceDE w:val="0"/>
        <w:autoSpaceDN w:val="0"/>
        <w:adjustRightInd w:val="0"/>
        <w:spacing w:after="0" w:line="240" w:lineRule="auto"/>
        <w:ind w:left="408"/>
        <w:rPr>
          <w:rFonts w:asciiTheme="minorHAnsi" w:eastAsia="Times New Roman" w:hAnsiTheme="minorHAnsi" w:cstheme="minorHAnsi"/>
          <w:color w:val="000000"/>
          <w:sz w:val="24"/>
          <w:szCs w:val="24"/>
        </w:rPr>
      </w:pPr>
    </w:p>
    <w:p w:rsidR="002C09DB" w:rsidRPr="002C09DB" w:rsidRDefault="002C09DB" w:rsidP="00FB73C6">
      <w:pPr>
        <w:pStyle w:val="ListParagraph"/>
        <w:autoSpaceDE w:val="0"/>
        <w:autoSpaceDN w:val="0"/>
        <w:adjustRightInd w:val="0"/>
        <w:spacing w:after="0" w:line="240" w:lineRule="auto"/>
        <w:ind w:left="408"/>
        <w:rPr>
          <w:rFonts w:asciiTheme="minorHAnsi" w:hAnsiTheme="minorHAnsi" w:cstheme="minorHAnsi"/>
          <w:bCs/>
          <w:color w:val="000000"/>
          <w:sz w:val="24"/>
          <w:szCs w:val="24"/>
        </w:rPr>
      </w:pPr>
      <w:r>
        <w:rPr>
          <w:rFonts w:asciiTheme="minorHAnsi" w:eastAsia="Times New Roman" w:hAnsiTheme="minorHAnsi" w:cstheme="minorHAnsi"/>
          <w:color w:val="000000"/>
          <w:sz w:val="24"/>
          <w:szCs w:val="24"/>
        </w:rPr>
        <w:t>on Land West of Centurion Way and West of Old Broyle Road, Chichester</w:t>
      </w:r>
    </w:p>
    <w:p w:rsidR="00FB73C6" w:rsidRDefault="00FB73C6" w:rsidP="00FB73C6">
      <w:pPr>
        <w:pStyle w:val="ListParagraph"/>
        <w:autoSpaceDE w:val="0"/>
        <w:autoSpaceDN w:val="0"/>
        <w:adjustRightInd w:val="0"/>
        <w:spacing w:after="0" w:line="240" w:lineRule="auto"/>
        <w:ind w:left="408"/>
        <w:rPr>
          <w:rFonts w:cs="Arial"/>
          <w:bCs/>
          <w:color w:val="000000"/>
          <w:sz w:val="24"/>
          <w:szCs w:val="24"/>
        </w:rPr>
      </w:pPr>
    </w:p>
    <w:p w:rsidR="00AE405D" w:rsidRDefault="00676E13" w:rsidP="002C09DB">
      <w:pPr>
        <w:pStyle w:val="ListParagraph"/>
        <w:numPr>
          <w:ilvl w:val="1"/>
          <w:numId w:val="12"/>
        </w:numPr>
        <w:autoSpaceDE w:val="0"/>
        <w:autoSpaceDN w:val="0"/>
        <w:adjustRightInd w:val="0"/>
        <w:spacing w:after="0" w:line="240" w:lineRule="auto"/>
        <w:ind w:left="402" w:hanging="357"/>
        <w:rPr>
          <w:rFonts w:cs="Arial"/>
          <w:bCs/>
          <w:color w:val="000000"/>
          <w:sz w:val="24"/>
          <w:szCs w:val="24"/>
        </w:rPr>
      </w:pPr>
      <w:r w:rsidRPr="00AE405D">
        <w:rPr>
          <w:rFonts w:cs="Arial"/>
          <w:bCs/>
          <w:color w:val="000000"/>
          <w:sz w:val="24"/>
          <w:szCs w:val="24"/>
        </w:rPr>
        <w:t xml:space="preserve">The </w:t>
      </w:r>
      <w:r w:rsidR="008C391D">
        <w:rPr>
          <w:rFonts w:cs="Arial"/>
          <w:bCs/>
          <w:color w:val="000000"/>
          <w:sz w:val="24"/>
          <w:szCs w:val="24"/>
        </w:rPr>
        <w:t xml:space="preserve">application site forms part of the </w:t>
      </w:r>
      <w:r w:rsidR="00C85144" w:rsidRPr="00AE405D">
        <w:rPr>
          <w:rFonts w:cs="Arial"/>
          <w:bCs/>
          <w:color w:val="000000"/>
          <w:sz w:val="24"/>
          <w:szCs w:val="24"/>
        </w:rPr>
        <w:t>Whitehouse Farm (</w:t>
      </w:r>
      <w:r w:rsidR="00B976D2" w:rsidRPr="00AE405D">
        <w:rPr>
          <w:rFonts w:cs="Arial"/>
          <w:bCs/>
          <w:color w:val="000000"/>
          <w:sz w:val="24"/>
          <w:szCs w:val="24"/>
        </w:rPr>
        <w:t>WHF)</w:t>
      </w:r>
      <w:r w:rsidRPr="00AE405D">
        <w:rPr>
          <w:rFonts w:cs="Arial"/>
          <w:bCs/>
          <w:color w:val="000000"/>
          <w:sz w:val="24"/>
          <w:szCs w:val="24"/>
        </w:rPr>
        <w:t xml:space="preserve"> Strategic site of 115 ha </w:t>
      </w:r>
      <w:r w:rsidR="008C391D">
        <w:rPr>
          <w:rFonts w:cs="Arial"/>
          <w:bCs/>
          <w:color w:val="000000"/>
          <w:sz w:val="24"/>
          <w:szCs w:val="24"/>
        </w:rPr>
        <w:t xml:space="preserve">that </w:t>
      </w:r>
      <w:r w:rsidR="00445C4D" w:rsidRPr="00AE405D">
        <w:rPr>
          <w:rFonts w:cs="Arial"/>
          <w:bCs/>
          <w:color w:val="000000"/>
          <w:sz w:val="24"/>
          <w:szCs w:val="24"/>
        </w:rPr>
        <w:t>is</w:t>
      </w:r>
      <w:r w:rsidR="00B976D2" w:rsidRPr="00AE405D">
        <w:rPr>
          <w:rFonts w:cs="Arial"/>
          <w:bCs/>
          <w:color w:val="000000"/>
          <w:sz w:val="24"/>
          <w:szCs w:val="24"/>
        </w:rPr>
        <w:t xml:space="preserve"> </w:t>
      </w:r>
      <w:r w:rsidR="00477CF2" w:rsidRPr="00AE405D">
        <w:rPr>
          <w:rFonts w:cs="Arial"/>
          <w:bCs/>
          <w:color w:val="000000"/>
          <w:sz w:val="24"/>
          <w:szCs w:val="24"/>
        </w:rPr>
        <w:t>allocated</w:t>
      </w:r>
      <w:r w:rsidR="001F12F2">
        <w:rPr>
          <w:rFonts w:cs="Arial"/>
          <w:bCs/>
          <w:color w:val="000000"/>
          <w:sz w:val="24"/>
          <w:szCs w:val="24"/>
        </w:rPr>
        <w:t xml:space="preserve"> in Policy 15 of</w:t>
      </w:r>
      <w:r w:rsidR="00B976D2" w:rsidRPr="00AE405D">
        <w:rPr>
          <w:rFonts w:cs="Arial"/>
          <w:bCs/>
          <w:color w:val="000000"/>
          <w:sz w:val="24"/>
          <w:szCs w:val="24"/>
        </w:rPr>
        <w:t xml:space="preserve"> the </w:t>
      </w:r>
      <w:r w:rsidR="00E92F77" w:rsidRPr="00AE405D">
        <w:rPr>
          <w:rFonts w:cs="Arial"/>
          <w:bCs/>
          <w:color w:val="000000"/>
          <w:sz w:val="24"/>
          <w:szCs w:val="24"/>
        </w:rPr>
        <w:t xml:space="preserve">adopted </w:t>
      </w:r>
      <w:r w:rsidR="005343FB" w:rsidRPr="00AE405D">
        <w:rPr>
          <w:rFonts w:cs="Arial"/>
          <w:bCs/>
          <w:color w:val="000000"/>
          <w:sz w:val="24"/>
          <w:szCs w:val="24"/>
        </w:rPr>
        <w:t xml:space="preserve">(July 2015) </w:t>
      </w:r>
      <w:r w:rsidR="00B976D2" w:rsidRPr="00AE405D">
        <w:rPr>
          <w:rFonts w:cs="Arial"/>
          <w:bCs/>
          <w:color w:val="000000"/>
          <w:sz w:val="24"/>
          <w:szCs w:val="24"/>
        </w:rPr>
        <w:t>Chichester District Local Plan</w:t>
      </w:r>
      <w:r w:rsidR="00C34014" w:rsidRPr="00AE405D">
        <w:rPr>
          <w:rFonts w:cs="Arial"/>
          <w:bCs/>
          <w:color w:val="000000"/>
          <w:sz w:val="24"/>
          <w:szCs w:val="24"/>
        </w:rPr>
        <w:t xml:space="preserve"> (CLP)</w:t>
      </w:r>
      <w:r w:rsidR="005343FB" w:rsidRPr="00AE405D">
        <w:rPr>
          <w:rFonts w:cs="Arial"/>
          <w:bCs/>
          <w:color w:val="000000"/>
          <w:sz w:val="24"/>
          <w:szCs w:val="24"/>
        </w:rPr>
        <w:t xml:space="preserve"> for </w:t>
      </w:r>
      <w:r w:rsidR="00C85144" w:rsidRPr="00AE405D">
        <w:rPr>
          <w:rFonts w:cs="Arial"/>
          <w:bCs/>
          <w:color w:val="000000"/>
          <w:sz w:val="24"/>
          <w:szCs w:val="24"/>
        </w:rPr>
        <w:t>residential development (1600 homes)</w:t>
      </w:r>
      <w:r w:rsidR="001F12F2">
        <w:rPr>
          <w:rFonts w:cs="Arial"/>
          <w:bCs/>
          <w:color w:val="000000"/>
          <w:sz w:val="24"/>
          <w:szCs w:val="24"/>
        </w:rPr>
        <w:t>,</w:t>
      </w:r>
      <w:r w:rsidR="00C85144" w:rsidRPr="00AE405D">
        <w:rPr>
          <w:rFonts w:cs="Arial"/>
          <w:bCs/>
          <w:color w:val="000000"/>
          <w:sz w:val="24"/>
          <w:szCs w:val="24"/>
        </w:rPr>
        <w:t xml:space="preserve"> a Country Park, a neighbourhood centre including a community centre</w:t>
      </w:r>
      <w:r w:rsidR="00AE405D" w:rsidRPr="00AE405D">
        <w:rPr>
          <w:rFonts w:cs="Arial"/>
          <w:bCs/>
          <w:color w:val="000000"/>
          <w:sz w:val="24"/>
          <w:szCs w:val="24"/>
        </w:rPr>
        <w:t>,</w:t>
      </w:r>
      <w:r w:rsidR="00C85144" w:rsidRPr="00AE405D">
        <w:rPr>
          <w:rFonts w:cs="Arial"/>
          <w:bCs/>
          <w:color w:val="000000"/>
          <w:sz w:val="24"/>
          <w:szCs w:val="24"/>
        </w:rPr>
        <w:t xml:space="preserve"> </w:t>
      </w:r>
      <w:r w:rsidR="00AE405D" w:rsidRPr="00AE405D">
        <w:rPr>
          <w:rFonts w:cs="Arial"/>
          <w:bCs/>
          <w:color w:val="000000"/>
          <w:sz w:val="24"/>
          <w:szCs w:val="24"/>
        </w:rPr>
        <w:t>l</w:t>
      </w:r>
      <w:r w:rsidR="00C85144" w:rsidRPr="00AE405D">
        <w:rPr>
          <w:rFonts w:cs="Arial"/>
          <w:bCs/>
          <w:color w:val="000000"/>
          <w:sz w:val="24"/>
          <w:szCs w:val="24"/>
        </w:rPr>
        <w:t>ocal shops, small scale office suites and a primary school. It</w:t>
      </w:r>
      <w:r w:rsidR="00773DD0" w:rsidRPr="00AE405D">
        <w:rPr>
          <w:rFonts w:cs="Arial"/>
          <w:bCs/>
          <w:color w:val="000000"/>
          <w:sz w:val="24"/>
          <w:szCs w:val="24"/>
        </w:rPr>
        <w:t xml:space="preserve"> is the largest </w:t>
      </w:r>
      <w:r w:rsidR="00B976D2" w:rsidRPr="00AE405D">
        <w:rPr>
          <w:rFonts w:cs="Arial"/>
          <w:bCs/>
          <w:color w:val="000000"/>
          <w:sz w:val="24"/>
          <w:szCs w:val="24"/>
        </w:rPr>
        <w:t>Strategic Development Location</w:t>
      </w:r>
      <w:r w:rsidR="003C0179">
        <w:rPr>
          <w:rFonts w:cs="Arial"/>
          <w:bCs/>
          <w:color w:val="000000"/>
          <w:sz w:val="24"/>
          <w:szCs w:val="24"/>
        </w:rPr>
        <w:t xml:space="preserve"> (SDL)</w:t>
      </w:r>
      <w:r w:rsidR="00773DD0" w:rsidRPr="00AE405D">
        <w:rPr>
          <w:rFonts w:cs="Arial"/>
          <w:bCs/>
          <w:color w:val="000000"/>
          <w:sz w:val="24"/>
          <w:szCs w:val="24"/>
        </w:rPr>
        <w:t xml:space="preserve"> </w:t>
      </w:r>
      <w:r w:rsidR="008C391D">
        <w:rPr>
          <w:rFonts w:cs="Arial"/>
          <w:bCs/>
          <w:color w:val="000000"/>
          <w:sz w:val="24"/>
          <w:szCs w:val="24"/>
        </w:rPr>
        <w:t>i</w:t>
      </w:r>
      <w:r w:rsidR="00AE405D" w:rsidRPr="00AE405D">
        <w:rPr>
          <w:rFonts w:cs="Arial"/>
          <w:bCs/>
          <w:color w:val="000000"/>
          <w:sz w:val="24"/>
          <w:szCs w:val="24"/>
        </w:rPr>
        <w:t xml:space="preserve">n the </w:t>
      </w:r>
      <w:r w:rsidR="00AE405D">
        <w:rPr>
          <w:rFonts w:cs="Arial"/>
          <w:bCs/>
          <w:color w:val="000000"/>
          <w:sz w:val="24"/>
          <w:szCs w:val="24"/>
        </w:rPr>
        <w:t>CLP.</w:t>
      </w:r>
    </w:p>
    <w:p w:rsidR="008C391D" w:rsidRPr="00AE405D" w:rsidRDefault="008C391D" w:rsidP="008C391D">
      <w:pPr>
        <w:pStyle w:val="ListParagraph"/>
        <w:autoSpaceDE w:val="0"/>
        <w:autoSpaceDN w:val="0"/>
        <w:adjustRightInd w:val="0"/>
        <w:spacing w:after="0" w:line="240" w:lineRule="auto"/>
        <w:ind w:left="402"/>
        <w:rPr>
          <w:rFonts w:cs="Arial"/>
          <w:bCs/>
          <w:color w:val="000000"/>
          <w:sz w:val="24"/>
          <w:szCs w:val="24"/>
        </w:rPr>
      </w:pPr>
    </w:p>
    <w:p w:rsidR="0088259F" w:rsidRDefault="00B976D2" w:rsidP="00AE405D">
      <w:pPr>
        <w:pStyle w:val="ListParagraph"/>
        <w:numPr>
          <w:ilvl w:val="1"/>
          <w:numId w:val="12"/>
        </w:numPr>
        <w:autoSpaceDE w:val="0"/>
        <w:autoSpaceDN w:val="0"/>
        <w:adjustRightInd w:val="0"/>
        <w:spacing w:after="0" w:line="240" w:lineRule="auto"/>
        <w:rPr>
          <w:rFonts w:cs="Arial"/>
          <w:bCs/>
          <w:color w:val="000000"/>
          <w:sz w:val="24"/>
          <w:szCs w:val="24"/>
        </w:rPr>
      </w:pPr>
      <w:r w:rsidRPr="00AE405D">
        <w:rPr>
          <w:rFonts w:cs="Arial"/>
          <w:bCs/>
          <w:color w:val="000000"/>
          <w:sz w:val="24"/>
          <w:szCs w:val="24"/>
        </w:rPr>
        <w:t xml:space="preserve">Policy 15 </w:t>
      </w:r>
      <w:r w:rsidR="008C391D">
        <w:rPr>
          <w:rFonts w:cs="Arial"/>
          <w:bCs/>
          <w:color w:val="000000"/>
          <w:sz w:val="24"/>
          <w:szCs w:val="24"/>
        </w:rPr>
        <w:t xml:space="preserve">of the CLP provides for </w:t>
      </w:r>
      <w:r w:rsidR="001F12F2">
        <w:rPr>
          <w:rFonts w:cs="Arial"/>
          <w:bCs/>
          <w:color w:val="000000"/>
          <w:sz w:val="24"/>
          <w:szCs w:val="24"/>
        </w:rPr>
        <w:t xml:space="preserve">the </w:t>
      </w:r>
      <w:r w:rsidR="00676E13" w:rsidRPr="00AE405D">
        <w:rPr>
          <w:rFonts w:cs="Arial"/>
          <w:bCs/>
          <w:color w:val="000000"/>
          <w:sz w:val="24"/>
          <w:szCs w:val="24"/>
        </w:rPr>
        <w:t>1600 ho</w:t>
      </w:r>
      <w:r w:rsidR="008C391D">
        <w:rPr>
          <w:rFonts w:cs="Arial"/>
          <w:bCs/>
          <w:color w:val="000000"/>
          <w:sz w:val="24"/>
          <w:szCs w:val="24"/>
        </w:rPr>
        <w:t xml:space="preserve">mes to be built </w:t>
      </w:r>
      <w:r w:rsidR="00445C4D" w:rsidRPr="00AE405D">
        <w:rPr>
          <w:rFonts w:cs="Arial"/>
          <w:bCs/>
          <w:color w:val="000000"/>
          <w:sz w:val="24"/>
          <w:szCs w:val="24"/>
        </w:rPr>
        <w:t>in two phases</w:t>
      </w:r>
      <w:r w:rsidR="00676E13" w:rsidRPr="00AE405D">
        <w:rPr>
          <w:rFonts w:cs="Arial"/>
          <w:bCs/>
          <w:color w:val="000000"/>
          <w:sz w:val="24"/>
          <w:szCs w:val="24"/>
        </w:rPr>
        <w:t xml:space="preserve"> of which 1,250 </w:t>
      </w:r>
      <w:r w:rsidRPr="00AE405D">
        <w:rPr>
          <w:rFonts w:cs="Arial"/>
          <w:bCs/>
          <w:color w:val="000000"/>
          <w:sz w:val="24"/>
          <w:szCs w:val="24"/>
        </w:rPr>
        <w:t>should be delivered in the Plan period by 2029.</w:t>
      </w:r>
      <w:r w:rsidR="00773DD0" w:rsidRPr="00AE405D">
        <w:rPr>
          <w:rFonts w:cs="Arial"/>
          <w:bCs/>
          <w:color w:val="000000"/>
          <w:sz w:val="24"/>
          <w:szCs w:val="24"/>
        </w:rPr>
        <w:t xml:space="preserve"> The CLP</w:t>
      </w:r>
      <w:r w:rsidR="00B37DB3" w:rsidRPr="00AE405D">
        <w:rPr>
          <w:rFonts w:cs="Arial"/>
          <w:bCs/>
          <w:color w:val="000000"/>
          <w:sz w:val="24"/>
          <w:szCs w:val="24"/>
        </w:rPr>
        <w:t xml:space="preserve"> was a</w:t>
      </w:r>
      <w:r w:rsidR="001F12F2">
        <w:rPr>
          <w:rFonts w:cs="Arial"/>
          <w:bCs/>
          <w:color w:val="000000"/>
          <w:sz w:val="24"/>
          <w:szCs w:val="24"/>
        </w:rPr>
        <w:t xml:space="preserve">dopted </w:t>
      </w:r>
      <w:r w:rsidR="00B37DB3" w:rsidRPr="00AE405D">
        <w:rPr>
          <w:rFonts w:cs="Arial"/>
          <w:bCs/>
          <w:color w:val="000000"/>
          <w:sz w:val="24"/>
          <w:szCs w:val="24"/>
        </w:rPr>
        <w:t>in July 2015</w:t>
      </w:r>
      <w:r w:rsidR="001F12F2">
        <w:rPr>
          <w:rFonts w:cs="Arial"/>
          <w:bCs/>
          <w:color w:val="000000"/>
          <w:sz w:val="24"/>
          <w:szCs w:val="24"/>
        </w:rPr>
        <w:t xml:space="preserve"> and</w:t>
      </w:r>
      <w:r w:rsidR="0088259F">
        <w:rPr>
          <w:rFonts w:cs="Arial"/>
          <w:bCs/>
          <w:color w:val="000000"/>
          <w:sz w:val="24"/>
          <w:szCs w:val="24"/>
        </w:rPr>
        <w:t xml:space="preserve"> the outline application</w:t>
      </w:r>
      <w:r w:rsidR="001F12F2">
        <w:rPr>
          <w:rFonts w:cs="Arial"/>
          <w:bCs/>
          <w:color w:val="000000"/>
          <w:sz w:val="24"/>
          <w:szCs w:val="24"/>
        </w:rPr>
        <w:t xml:space="preserve"> should</w:t>
      </w:r>
      <w:r w:rsidR="0088259F">
        <w:rPr>
          <w:rFonts w:cs="Arial"/>
          <w:bCs/>
          <w:color w:val="000000"/>
          <w:sz w:val="24"/>
          <w:szCs w:val="24"/>
        </w:rPr>
        <w:t>,</w:t>
      </w:r>
      <w:r w:rsidR="001F12F2">
        <w:rPr>
          <w:rFonts w:cs="Arial"/>
          <w:bCs/>
          <w:color w:val="000000"/>
          <w:sz w:val="24"/>
          <w:szCs w:val="24"/>
        </w:rPr>
        <w:t xml:space="preserve"> therefore</w:t>
      </w:r>
      <w:r w:rsidR="0088259F">
        <w:rPr>
          <w:rFonts w:cs="Arial"/>
          <w:bCs/>
          <w:color w:val="000000"/>
          <w:sz w:val="24"/>
          <w:szCs w:val="24"/>
        </w:rPr>
        <w:t>, be determined in accordance with the CLP unless there are material considerations that indicate otherwise (Section 38(6): Planning and Compulsory Purchase Act 2004).</w:t>
      </w:r>
    </w:p>
    <w:p w:rsidR="0088259F" w:rsidRPr="0088259F" w:rsidRDefault="0088259F" w:rsidP="0088259F">
      <w:pPr>
        <w:pStyle w:val="ListParagraph"/>
        <w:rPr>
          <w:rFonts w:cs="Arial"/>
          <w:bCs/>
          <w:color w:val="000000"/>
          <w:sz w:val="24"/>
          <w:szCs w:val="24"/>
        </w:rPr>
      </w:pPr>
    </w:p>
    <w:p w:rsidR="00B95A7A" w:rsidRDefault="003C075B" w:rsidP="003C075B">
      <w:pPr>
        <w:pStyle w:val="ListParagraph"/>
        <w:numPr>
          <w:ilvl w:val="1"/>
          <w:numId w:val="12"/>
        </w:numPr>
        <w:autoSpaceDE w:val="0"/>
        <w:autoSpaceDN w:val="0"/>
        <w:adjustRightInd w:val="0"/>
        <w:spacing w:after="0" w:line="240" w:lineRule="auto"/>
        <w:ind w:left="567" w:hanging="567"/>
        <w:rPr>
          <w:rFonts w:cs="Arial"/>
          <w:bCs/>
          <w:color w:val="000000"/>
          <w:sz w:val="24"/>
          <w:szCs w:val="24"/>
        </w:rPr>
      </w:pPr>
      <w:r>
        <w:rPr>
          <w:rFonts w:cs="Arial"/>
          <w:bCs/>
          <w:color w:val="000000"/>
          <w:sz w:val="24"/>
          <w:szCs w:val="24"/>
        </w:rPr>
        <w:lastRenderedPageBreak/>
        <w:t>S</w:t>
      </w:r>
      <w:r w:rsidR="00445C4D" w:rsidRPr="00AE405D">
        <w:rPr>
          <w:rFonts w:cs="Arial"/>
          <w:bCs/>
          <w:color w:val="000000"/>
          <w:sz w:val="24"/>
          <w:szCs w:val="24"/>
        </w:rPr>
        <w:t xml:space="preserve">ince the publishing of the Local Plan and inspectors report, </w:t>
      </w:r>
      <w:r>
        <w:rPr>
          <w:rFonts w:cs="Arial"/>
          <w:bCs/>
          <w:color w:val="000000"/>
          <w:sz w:val="24"/>
          <w:szCs w:val="24"/>
        </w:rPr>
        <w:t xml:space="preserve">however, </w:t>
      </w:r>
      <w:r w:rsidR="00445C4D" w:rsidRPr="00AE405D">
        <w:rPr>
          <w:rFonts w:cs="Arial"/>
          <w:bCs/>
          <w:color w:val="000000"/>
          <w:sz w:val="24"/>
          <w:szCs w:val="24"/>
        </w:rPr>
        <w:t>new material evidence has been published</w:t>
      </w:r>
      <w:r w:rsidR="00B95A7A" w:rsidRPr="00AE405D">
        <w:rPr>
          <w:rFonts w:cs="Arial"/>
          <w:bCs/>
          <w:color w:val="000000"/>
          <w:sz w:val="24"/>
          <w:szCs w:val="24"/>
        </w:rPr>
        <w:t xml:space="preserve"> </w:t>
      </w:r>
      <w:r w:rsidR="00D44FEF" w:rsidRPr="00AE405D">
        <w:rPr>
          <w:rFonts w:cs="Arial"/>
          <w:bCs/>
          <w:color w:val="000000"/>
          <w:sz w:val="24"/>
          <w:szCs w:val="24"/>
        </w:rPr>
        <w:t xml:space="preserve">particularly </w:t>
      </w:r>
      <w:r w:rsidR="00B95A7A" w:rsidRPr="00AE405D">
        <w:rPr>
          <w:rFonts w:cs="Arial"/>
          <w:bCs/>
          <w:color w:val="000000"/>
          <w:sz w:val="24"/>
          <w:szCs w:val="24"/>
        </w:rPr>
        <w:t>concerning the access and traffic infrastructure</w:t>
      </w:r>
      <w:r w:rsidR="00773DD0" w:rsidRPr="00AE405D">
        <w:rPr>
          <w:rFonts w:cs="Arial"/>
          <w:bCs/>
          <w:color w:val="000000"/>
          <w:sz w:val="24"/>
          <w:szCs w:val="24"/>
        </w:rPr>
        <w:t xml:space="preserve"> leading</w:t>
      </w:r>
      <w:r>
        <w:rPr>
          <w:rFonts w:cs="Arial"/>
          <w:bCs/>
          <w:color w:val="000000"/>
          <w:sz w:val="24"/>
          <w:szCs w:val="24"/>
        </w:rPr>
        <w:t xml:space="preserve"> </w:t>
      </w:r>
      <w:r w:rsidR="00773DD0" w:rsidRPr="00AE405D">
        <w:rPr>
          <w:rFonts w:cs="Arial"/>
          <w:bCs/>
          <w:color w:val="000000"/>
          <w:sz w:val="24"/>
          <w:szCs w:val="24"/>
        </w:rPr>
        <w:t>to the need to revisit aspects of the CLP.</w:t>
      </w:r>
      <w:r w:rsidR="000D230F">
        <w:rPr>
          <w:rFonts w:cs="Arial"/>
          <w:bCs/>
          <w:color w:val="000000"/>
          <w:sz w:val="24"/>
          <w:szCs w:val="24"/>
        </w:rPr>
        <w:t xml:space="preserve"> ( see section 5)</w:t>
      </w:r>
    </w:p>
    <w:p w:rsidR="009F2A12" w:rsidRPr="009F2A12" w:rsidRDefault="009F2A12" w:rsidP="009F2A12">
      <w:pPr>
        <w:pStyle w:val="ListParagraph"/>
        <w:rPr>
          <w:rFonts w:cs="Arial"/>
          <w:bCs/>
          <w:color w:val="000000"/>
          <w:sz w:val="24"/>
          <w:szCs w:val="24"/>
        </w:rPr>
      </w:pPr>
    </w:p>
    <w:p w:rsidR="009F2A12" w:rsidRPr="009F2A12" w:rsidRDefault="009F2A12" w:rsidP="009F2A12">
      <w:pPr>
        <w:autoSpaceDE w:val="0"/>
        <w:autoSpaceDN w:val="0"/>
        <w:adjustRightInd w:val="0"/>
        <w:spacing w:after="0" w:line="240" w:lineRule="auto"/>
        <w:rPr>
          <w:rFonts w:cs="Arial"/>
          <w:b/>
          <w:bCs/>
          <w:color w:val="000000"/>
          <w:sz w:val="24"/>
          <w:szCs w:val="24"/>
        </w:rPr>
      </w:pPr>
      <w:r w:rsidRPr="009F2A12">
        <w:rPr>
          <w:rFonts w:cs="Arial"/>
          <w:b/>
          <w:bCs/>
          <w:color w:val="000000"/>
          <w:sz w:val="24"/>
          <w:szCs w:val="24"/>
        </w:rPr>
        <w:t>2. Policy 15</w:t>
      </w:r>
    </w:p>
    <w:p w:rsidR="00773DD0" w:rsidRDefault="00773DD0" w:rsidP="00B95A7A">
      <w:pPr>
        <w:autoSpaceDE w:val="0"/>
        <w:autoSpaceDN w:val="0"/>
        <w:adjustRightInd w:val="0"/>
        <w:spacing w:after="0" w:line="240" w:lineRule="auto"/>
        <w:rPr>
          <w:rFonts w:cs="Arial"/>
          <w:bCs/>
          <w:color w:val="000000"/>
          <w:sz w:val="24"/>
          <w:szCs w:val="24"/>
        </w:rPr>
      </w:pPr>
    </w:p>
    <w:p w:rsidR="003C0179" w:rsidRDefault="009F2A12" w:rsidP="00B95A7A">
      <w:pPr>
        <w:autoSpaceDE w:val="0"/>
        <w:autoSpaceDN w:val="0"/>
        <w:adjustRightInd w:val="0"/>
        <w:spacing w:after="0" w:line="240" w:lineRule="auto"/>
        <w:rPr>
          <w:rFonts w:cs="Arial"/>
          <w:bCs/>
          <w:color w:val="000000"/>
          <w:sz w:val="24"/>
          <w:szCs w:val="24"/>
        </w:rPr>
      </w:pPr>
      <w:r>
        <w:rPr>
          <w:rFonts w:cs="Arial"/>
          <w:bCs/>
          <w:color w:val="000000"/>
          <w:sz w:val="24"/>
          <w:szCs w:val="24"/>
        </w:rPr>
        <w:t xml:space="preserve">2.1  </w:t>
      </w:r>
      <w:r w:rsidR="003C0179">
        <w:rPr>
          <w:rFonts w:cs="Arial"/>
          <w:bCs/>
          <w:color w:val="000000"/>
          <w:sz w:val="24"/>
          <w:szCs w:val="24"/>
        </w:rPr>
        <w:t>Policy 15 states that the WHF SDL:</w:t>
      </w:r>
    </w:p>
    <w:p w:rsidR="00CF331B" w:rsidRDefault="003C0179" w:rsidP="00B95A7A">
      <w:pPr>
        <w:autoSpaceDE w:val="0"/>
        <w:autoSpaceDN w:val="0"/>
        <w:adjustRightInd w:val="0"/>
        <w:spacing w:after="0" w:line="240" w:lineRule="auto"/>
        <w:rPr>
          <w:rFonts w:cs="Arial"/>
          <w:bCs/>
          <w:color w:val="000000"/>
          <w:sz w:val="24"/>
          <w:szCs w:val="24"/>
        </w:rPr>
      </w:pPr>
      <w:r>
        <w:rPr>
          <w:rFonts w:cs="Arial"/>
          <w:bCs/>
          <w:color w:val="000000"/>
          <w:sz w:val="24"/>
          <w:szCs w:val="24"/>
        </w:rPr>
        <w:t xml:space="preserve">        “will be masterplanned in accordance with Policy 7</w:t>
      </w:r>
      <w:r w:rsidR="002C3158">
        <w:rPr>
          <w:rFonts w:cs="Arial"/>
          <w:bCs/>
          <w:color w:val="000000"/>
          <w:sz w:val="24"/>
          <w:szCs w:val="24"/>
        </w:rPr>
        <w:t>.”</w:t>
      </w:r>
    </w:p>
    <w:p w:rsidR="00CF331B" w:rsidRDefault="00CF331B" w:rsidP="00B95A7A">
      <w:pPr>
        <w:autoSpaceDE w:val="0"/>
        <w:autoSpaceDN w:val="0"/>
        <w:adjustRightInd w:val="0"/>
        <w:spacing w:after="0" w:line="240" w:lineRule="auto"/>
        <w:rPr>
          <w:rFonts w:cs="Arial"/>
          <w:bCs/>
          <w:color w:val="000000"/>
          <w:sz w:val="24"/>
          <w:szCs w:val="24"/>
        </w:rPr>
      </w:pPr>
      <w:r>
        <w:rPr>
          <w:rFonts w:cs="Arial"/>
          <w:bCs/>
          <w:color w:val="000000"/>
          <w:sz w:val="24"/>
          <w:szCs w:val="24"/>
        </w:rPr>
        <w:t xml:space="preserve">        And that the site should (among other matters):</w:t>
      </w:r>
    </w:p>
    <w:p w:rsidR="002C3158" w:rsidRDefault="00CF331B" w:rsidP="00CF331B">
      <w:pPr>
        <w:autoSpaceDE w:val="0"/>
        <w:autoSpaceDN w:val="0"/>
        <w:adjustRightInd w:val="0"/>
        <w:spacing w:after="0" w:line="240" w:lineRule="auto"/>
        <w:ind w:left="426" w:hanging="142"/>
        <w:rPr>
          <w:rFonts w:cs="Arial"/>
          <w:bCs/>
          <w:color w:val="000000"/>
          <w:sz w:val="24"/>
          <w:szCs w:val="24"/>
        </w:rPr>
      </w:pPr>
      <w:r>
        <w:rPr>
          <w:rFonts w:cs="Arial"/>
          <w:bCs/>
          <w:color w:val="000000"/>
          <w:sz w:val="24"/>
          <w:szCs w:val="24"/>
        </w:rPr>
        <w:t xml:space="preserve">   </w:t>
      </w:r>
      <w:r w:rsidR="002C3158">
        <w:rPr>
          <w:rFonts w:cs="Arial"/>
          <w:bCs/>
          <w:color w:val="000000"/>
          <w:sz w:val="24"/>
          <w:szCs w:val="24"/>
        </w:rPr>
        <w:t>“</w:t>
      </w:r>
      <w:r>
        <w:rPr>
          <w:rFonts w:cs="Arial"/>
          <w:bCs/>
          <w:color w:val="000000"/>
          <w:sz w:val="24"/>
          <w:szCs w:val="24"/>
        </w:rPr>
        <w:t>Be planned as a suitable urban extension of Chiche</w:t>
      </w:r>
      <w:r w:rsidR="002C3158">
        <w:rPr>
          <w:rFonts w:cs="Arial"/>
          <w:bCs/>
          <w:color w:val="000000"/>
          <w:sz w:val="24"/>
          <w:szCs w:val="24"/>
        </w:rPr>
        <w:t>ster</w:t>
      </w:r>
      <w:r>
        <w:rPr>
          <w:rFonts w:cs="Arial"/>
          <w:bCs/>
          <w:color w:val="000000"/>
          <w:sz w:val="24"/>
          <w:szCs w:val="24"/>
        </w:rPr>
        <w:t xml:space="preserve"> city,</w:t>
      </w:r>
      <w:r w:rsidR="00435769">
        <w:rPr>
          <w:rFonts w:cs="Arial"/>
          <w:bCs/>
          <w:color w:val="000000"/>
          <w:sz w:val="24"/>
          <w:szCs w:val="24"/>
        </w:rPr>
        <w:t xml:space="preserve"> </w:t>
      </w:r>
      <w:r>
        <w:rPr>
          <w:rFonts w:cs="Arial"/>
          <w:bCs/>
          <w:color w:val="000000"/>
          <w:sz w:val="24"/>
          <w:szCs w:val="24"/>
        </w:rPr>
        <w:t>that is well integrated with neighbouring areas of the city, and provides good access to the city centre and key facilities in the city</w:t>
      </w:r>
      <w:r w:rsidR="002C3158">
        <w:rPr>
          <w:rFonts w:cs="Arial"/>
          <w:bCs/>
          <w:color w:val="000000"/>
          <w:sz w:val="24"/>
          <w:szCs w:val="24"/>
        </w:rPr>
        <w:t>...</w:t>
      </w:r>
    </w:p>
    <w:p w:rsidR="002C3158" w:rsidRDefault="002C3158" w:rsidP="00CF331B">
      <w:pPr>
        <w:autoSpaceDE w:val="0"/>
        <w:autoSpaceDN w:val="0"/>
        <w:adjustRightInd w:val="0"/>
        <w:spacing w:after="0" w:line="240" w:lineRule="auto"/>
        <w:ind w:left="426" w:hanging="142"/>
        <w:rPr>
          <w:rFonts w:cs="Arial"/>
          <w:bCs/>
          <w:color w:val="000000"/>
          <w:sz w:val="24"/>
          <w:szCs w:val="24"/>
        </w:rPr>
      </w:pPr>
      <w:r>
        <w:rPr>
          <w:rFonts w:cs="Arial"/>
          <w:bCs/>
          <w:color w:val="000000"/>
          <w:sz w:val="24"/>
          <w:szCs w:val="24"/>
        </w:rPr>
        <w:t xml:space="preserve">   </w:t>
      </w:r>
      <w:r w:rsidR="00435769">
        <w:rPr>
          <w:rFonts w:cs="Arial"/>
          <w:bCs/>
          <w:color w:val="000000"/>
          <w:sz w:val="24"/>
          <w:szCs w:val="24"/>
        </w:rPr>
        <w:t xml:space="preserve">“Subject to detailed transport </w:t>
      </w:r>
      <w:r>
        <w:rPr>
          <w:rFonts w:cs="Arial"/>
          <w:bCs/>
          <w:color w:val="000000"/>
          <w:sz w:val="24"/>
          <w:szCs w:val="24"/>
        </w:rPr>
        <w:t>assessment, provide road access to the north from Old Broyle Road and to the south from Westgate”</w:t>
      </w:r>
    </w:p>
    <w:p w:rsidR="002C3158" w:rsidRDefault="002C3158" w:rsidP="002C3158">
      <w:pPr>
        <w:autoSpaceDE w:val="0"/>
        <w:autoSpaceDN w:val="0"/>
        <w:adjustRightInd w:val="0"/>
        <w:spacing w:after="0" w:line="240" w:lineRule="auto"/>
        <w:rPr>
          <w:rFonts w:cs="Arial"/>
          <w:bCs/>
          <w:color w:val="000000"/>
          <w:sz w:val="24"/>
          <w:szCs w:val="24"/>
        </w:rPr>
      </w:pPr>
    </w:p>
    <w:p w:rsidR="004D3EF8" w:rsidRDefault="002C3158" w:rsidP="002C3158">
      <w:pPr>
        <w:autoSpaceDE w:val="0"/>
        <w:autoSpaceDN w:val="0"/>
        <w:adjustRightInd w:val="0"/>
        <w:spacing w:after="0" w:line="240" w:lineRule="auto"/>
        <w:rPr>
          <w:rFonts w:cs="Arial"/>
          <w:bCs/>
          <w:color w:val="000000"/>
          <w:sz w:val="24"/>
          <w:szCs w:val="24"/>
        </w:rPr>
      </w:pPr>
      <w:r>
        <w:rPr>
          <w:rFonts w:cs="Arial"/>
          <w:bCs/>
          <w:color w:val="000000"/>
          <w:sz w:val="24"/>
          <w:szCs w:val="24"/>
        </w:rPr>
        <w:t xml:space="preserve">2.2   </w:t>
      </w:r>
      <w:r w:rsidR="00A063A4">
        <w:rPr>
          <w:rFonts w:cs="Arial"/>
          <w:bCs/>
          <w:color w:val="000000"/>
          <w:sz w:val="24"/>
          <w:szCs w:val="24"/>
        </w:rPr>
        <w:t>Policy 7</w:t>
      </w:r>
      <w:r w:rsidR="004D3EF8">
        <w:rPr>
          <w:rFonts w:cs="Arial"/>
          <w:bCs/>
          <w:color w:val="000000"/>
          <w:sz w:val="24"/>
          <w:szCs w:val="24"/>
        </w:rPr>
        <w:t xml:space="preserve"> ‘Masterplanning Strategic Development’ says:</w:t>
      </w:r>
    </w:p>
    <w:p w:rsidR="004D3EF8" w:rsidRDefault="004D3EF8" w:rsidP="004D3EF8">
      <w:pPr>
        <w:autoSpaceDE w:val="0"/>
        <w:autoSpaceDN w:val="0"/>
        <w:adjustRightInd w:val="0"/>
        <w:spacing w:after="0" w:line="240" w:lineRule="auto"/>
        <w:ind w:left="426" w:hanging="426"/>
        <w:rPr>
          <w:rFonts w:cs="Arial"/>
          <w:bCs/>
          <w:color w:val="000000"/>
          <w:sz w:val="24"/>
          <w:szCs w:val="24"/>
        </w:rPr>
      </w:pPr>
      <w:r>
        <w:rPr>
          <w:rFonts w:cs="Arial"/>
          <w:bCs/>
          <w:color w:val="000000"/>
          <w:sz w:val="24"/>
          <w:szCs w:val="24"/>
        </w:rPr>
        <w:tab/>
        <w:t>“Development of the strategic locations identified in the Local Plan will be planned through a comprehensive masterplanning process.”</w:t>
      </w:r>
    </w:p>
    <w:p w:rsidR="009425CC" w:rsidRDefault="009425CC" w:rsidP="004D3EF8">
      <w:pPr>
        <w:autoSpaceDE w:val="0"/>
        <w:autoSpaceDN w:val="0"/>
        <w:adjustRightInd w:val="0"/>
        <w:spacing w:after="0" w:line="240" w:lineRule="auto"/>
        <w:ind w:left="426" w:hanging="426"/>
        <w:rPr>
          <w:rFonts w:cs="Arial"/>
          <w:bCs/>
          <w:color w:val="000000"/>
          <w:sz w:val="24"/>
          <w:szCs w:val="24"/>
        </w:rPr>
      </w:pPr>
    </w:p>
    <w:p w:rsidR="009425CC" w:rsidRDefault="009425CC" w:rsidP="004D3EF8">
      <w:pPr>
        <w:autoSpaceDE w:val="0"/>
        <w:autoSpaceDN w:val="0"/>
        <w:adjustRightInd w:val="0"/>
        <w:spacing w:after="0" w:line="240" w:lineRule="auto"/>
        <w:ind w:left="426" w:hanging="426"/>
        <w:rPr>
          <w:rFonts w:cs="Arial"/>
          <w:bCs/>
          <w:color w:val="000000"/>
          <w:sz w:val="24"/>
          <w:szCs w:val="24"/>
        </w:rPr>
      </w:pPr>
      <w:r>
        <w:rPr>
          <w:rFonts w:cs="Arial"/>
          <w:bCs/>
          <w:color w:val="000000"/>
          <w:sz w:val="24"/>
          <w:szCs w:val="24"/>
        </w:rPr>
        <w:t>2.3</w:t>
      </w:r>
      <w:r>
        <w:rPr>
          <w:rFonts w:cs="Arial"/>
          <w:bCs/>
          <w:color w:val="000000"/>
          <w:sz w:val="24"/>
          <w:szCs w:val="24"/>
        </w:rPr>
        <w:tab/>
        <w:t>Under the heading “Phasing and Delivery” Paragraphs 7.1</w:t>
      </w:r>
      <w:r w:rsidR="00D34F7C">
        <w:rPr>
          <w:rFonts w:cs="Arial"/>
          <w:bCs/>
          <w:color w:val="000000"/>
          <w:sz w:val="24"/>
          <w:szCs w:val="24"/>
        </w:rPr>
        <w:t>8 states:</w:t>
      </w:r>
    </w:p>
    <w:p w:rsidR="00D34F7C" w:rsidRDefault="00D34F7C" w:rsidP="004D3EF8">
      <w:pPr>
        <w:autoSpaceDE w:val="0"/>
        <w:autoSpaceDN w:val="0"/>
        <w:adjustRightInd w:val="0"/>
        <w:spacing w:after="0" w:line="240" w:lineRule="auto"/>
        <w:ind w:left="426" w:hanging="426"/>
        <w:rPr>
          <w:rFonts w:cs="Arial"/>
          <w:bCs/>
          <w:color w:val="000000"/>
          <w:sz w:val="24"/>
          <w:szCs w:val="24"/>
        </w:rPr>
      </w:pPr>
      <w:r>
        <w:rPr>
          <w:rFonts w:cs="Arial"/>
          <w:bCs/>
          <w:color w:val="000000"/>
          <w:sz w:val="24"/>
          <w:szCs w:val="24"/>
        </w:rPr>
        <w:tab/>
        <w:t>“Development over the Plan period is also constrained by issues of traffic congestion in and around Chichester city, particular</w:t>
      </w:r>
      <w:r w:rsidR="00D11C86">
        <w:rPr>
          <w:rFonts w:cs="Arial"/>
          <w:bCs/>
          <w:color w:val="000000"/>
          <w:sz w:val="24"/>
          <w:szCs w:val="24"/>
        </w:rPr>
        <w:t>ly</w:t>
      </w:r>
      <w:r>
        <w:rPr>
          <w:rFonts w:cs="Arial"/>
          <w:bCs/>
          <w:color w:val="000000"/>
          <w:sz w:val="24"/>
          <w:szCs w:val="24"/>
        </w:rPr>
        <w:t xml:space="preserve"> linked to junctions on the A27 Bypass...</w:t>
      </w:r>
    </w:p>
    <w:p w:rsidR="00176C4B" w:rsidRDefault="00D34F7C" w:rsidP="004D3EF8">
      <w:pPr>
        <w:autoSpaceDE w:val="0"/>
        <w:autoSpaceDN w:val="0"/>
        <w:adjustRightInd w:val="0"/>
        <w:spacing w:after="0" w:line="240" w:lineRule="auto"/>
        <w:ind w:left="426" w:hanging="426"/>
        <w:rPr>
          <w:rFonts w:cs="Arial"/>
          <w:bCs/>
          <w:color w:val="000000"/>
          <w:sz w:val="24"/>
          <w:szCs w:val="24"/>
        </w:rPr>
      </w:pPr>
      <w:r>
        <w:rPr>
          <w:rFonts w:cs="Arial"/>
          <w:bCs/>
          <w:color w:val="000000"/>
          <w:sz w:val="24"/>
          <w:szCs w:val="24"/>
        </w:rPr>
        <w:tab/>
        <w:t xml:space="preserve">7.19 To address this position, development contributions will be used to help fund a package of proposed improvements to the six junctions on the A27 </w:t>
      </w:r>
      <w:r w:rsidR="00D11C86">
        <w:rPr>
          <w:rFonts w:cs="Arial"/>
          <w:bCs/>
          <w:color w:val="000000"/>
          <w:sz w:val="24"/>
          <w:szCs w:val="24"/>
        </w:rPr>
        <w:t xml:space="preserve">Chichester </w:t>
      </w:r>
      <w:r>
        <w:rPr>
          <w:rFonts w:cs="Arial"/>
          <w:bCs/>
          <w:color w:val="000000"/>
          <w:sz w:val="24"/>
          <w:szCs w:val="24"/>
        </w:rPr>
        <w:t>Bypass</w:t>
      </w:r>
      <w:r w:rsidR="00D11C86">
        <w:rPr>
          <w:rFonts w:cs="Arial"/>
          <w:bCs/>
          <w:color w:val="000000"/>
          <w:sz w:val="24"/>
          <w:szCs w:val="24"/>
        </w:rPr>
        <w:t>, linked to further measures to reduce congestion and promote sustainable modes of travel in and around Chichester city.  Phasing of development in and around Chichester city will need to be coordinated in conjunction with delivery of these proposed transport improvements.”</w:t>
      </w:r>
    </w:p>
    <w:p w:rsidR="00176C4B" w:rsidRDefault="00176C4B" w:rsidP="004D3EF8">
      <w:pPr>
        <w:autoSpaceDE w:val="0"/>
        <w:autoSpaceDN w:val="0"/>
        <w:adjustRightInd w:val="0"/>
        <w:spacing w:after="0" w:line="240" w:lineRule="auto"/>
        <w:ind w:left="426" w:hanging="426"/>
        <w:rPr>
          <w:rFonts w:cs="Arial"/>
          <w:bCs/>
          <w:color w:val="000000"/>
          <w:sz w:val="24"/>
          <w:szCs w:val="24"/>
        </w:rPr>
      </w:pPr>
    </w:p>
    <w:p w:rsidR="00176C4B" w:rsidRPr="00176C4B" w:rsidRDefault="00176C4B" w:rsidP="004D3EF8">
      <w:pPr>
        <w:autoSpaceDE w:val="0"/>
        <w:autoSpaceDN w:val="0"/>
        <w:adjustRightInd w:val="0"/>
        <w:spacing w:after="0" w:line="240" w:lineRule="auto"/>
        <w:ind w:left="426" w:hanging="426"/>
        <w:rPr>
          <w:rFonts w:cs="Arial"/>
          <w:b/>
          <w:bCs/>
          <w:color w:val="000000"/>
          <w:sz w:val="24"/>
          <w:szCs w:val="24"/>
        </w:rPr>
      </w:pPr>
      <w:r w:rsidRPr="00176C4B">
        <w:rPr>
          <w:rFonts w:cs="Arial"/>
          <w:b/>
          <w:bCs/>
          <w:color w:val="000000"/>
          <w:sz w:val="24"/>
          <w:szCs w:val="24"/>
        </w:rPr>
        <w:t>3. Masterplanning of the WHF SDL</w:t>
      </w:r>
    </w:p>
    <w:p w:rsidR="00176C4B" w:rsidRDefault="00176C4B" w:rsidP="004D3EF8">
      <w:pPr>
        <w:autoSpaceDE w:val="0"/>
        <w:autoSpaceDN w:val="0"/>
        <w:adjustRightInd w:val="0"/>
        <w:spacing w:after="0" w:line="240" w:lineRule="auto"/>
        <w:ind w:left="426" w:hanging="426"/>
        <w:rPr>
          <w:rFonts w:cs="Arial"/>
          <w:bCs/>
          <w:color w:val="000000"/>
          <w:sz w:val="24"/>
          <w:szCs w:val="24"/>
        </w:rPr>
      </w:pPr>
    </w:p>
    <w:p w:rsidR="007303FB" w:rsidRDefault="00176C4B" w:rsidP="00176C4B">
      <w:pPr>
        <w:autoSpaceDE w:val="0"/>
        <w:autoSpaceDN w:val="0"/>
        <w:adjustRightInd w:val="0"/>
        <w:spacing w:after="0" w:line="240" w:lineRule="auto"/>
        <w:ind w:left="426" w:hanging="426"/>
        <w:rPr>
          <w:rFonts w:cs="Arial"/>
          <w:bCs/>
          <w:color w:val="000000"/>
          <w:sz w:val="24"/>
          <w:szCs w:val="24"/>
        </w:rPr>
      </w:pPr>
      <w:r>
        <w:rPr>
          <w:rFonts w:cs="Arial"/>
          <w:bCs/>
          <w:color w:val="000000"/>
          <w:sz w:val="24"/>
          <w:szCs w:val="24"/>
        </w:rPr>
        <w:t>3.1</w:t>
      </w:r>
      <w:r>
        <w:rPr>
          <w:rFonts w:cs="Arial"/>
          <w:bCs/>
          <w:color w:val="000000"/>
          <w:sz w:val="24"/>
          <w:szCs w:val="24"/>
        </w:rPr>
        <w:tab/>
      </w:r>
      <w:r w:rsidR="00B95A7A">
        <w:rPr>
          <w:rFonts w:cs="Arial"/>
          <w:bCs/>
          <w:color w:val="000000"/>
          <w:sz w:val="24"/>
          <w:szCs w:val="24"/>
        </w:rPr>
        <w:t>On April</w:t>
      </w:r>
      <w:r w:rsidR="00BC15A5">
        <w:rPr>
          <w:rFonts w:cs="Arial"/>
          <w:bCs/>
          <w:color w:val="000000"/>
          <w:sz w:val="24"/>
          <w:szCs w:val="24"/>
        </w:rPr>
        <w:t xml:space="preserve"> </w:t>
      </w:r>
      <w:r w:rsidR="003C5025">
        <w:rPr>
          <w:rFonts w:cs="Arial"/>
          <w:bCs/>
          <w:color w:val="000000"/>
          <w:sz w:val="24"/>
          <w:szCs w:val="24"/>
        </w:rPr>
        <w:t>27</w:t>
      </w:r>
      <w:r w:rsidR="003C5025" w:rsidRPr="003C5025">
        <w:rPr>
          <w:rFonts w:cs="Arial"/>
          <w:bCs/>
          <w:color w:val="000000"/>
          <w:sz w:val="24"/>
          <w:szCs w:val="24"/>
          <w:vertAlign w:val="superscript"/>
        </w:rPr>
        <w:t>th</w:t>
      </w:r>
      <w:r w:rsidR="005D6C6F">
        <w:rPr>
          <w:rFonts w:cs="Arial"/>
          <w:bCs/>
          <w:color w:val="000000"/>
          <w:sz w:val="24"/>
          <w:szCs w:val="24"/>
          <w:vertAlign w:val="superscript"/>
        </w:rPr>
        <w:t xml:space="preserve"> </w:t>
      </w:r>
      <w:r w:rsidR="003C5025">
        <w:rPr>
          <w:rFonts w:cs="Arial"/>
          <w:bCs/>
          <w:color w:val="000000"/>
          <w:sz w:val="24"/>
          <w:szCs w:val="24"/>
        </w:rPr>
        <w:t>2016, a meeting of the CDC Planning Committee discussed the Masterplan for WHF.  The access issues were not addressed despite Policy 7 of CDP which calls for comprehensive masterplanning and the Inspector</w:t>
      </w:r>
      <w:r w:rsidR="00773DD0">
        <w:rPr>
          <w:rFonts w:cs="Arial"/>
          <w:bCs/>
          <w:color w:val="000000"/>
          <w:sz w:val="24"/>
          <w:szCs w:val="24"/>
        </w:rPr>
        <w:t>’</w:t>
      </w:r>
      <w:r w:rsidR="003C5025">
        <w:rPr>
          <w:rFonts w:cs="Arial"/>
          <w:bCs/>
          <w:color w:val="000000"/>
          <w:sz w:val="24"/>
          <w:szCs w:val="24"/>
        </w:rPr>
        <w:t>s remarks.</w:t>
      </w:r>
    </w:p>
    <w:p w:rsidR="00E27F5D" w:rsidRDefault="00E27F5D" w:rsidP="00B95A7A">
      <w:pPr>
        <w:autoSpaceDE w:val="0"/>
        <w:autoSpaceDN w:val="0"/>
        <w:adjustRightInd w:val="0"/>
        <w:spacing w:after="0" w:line="240" w:lineRule="auto"/>
        <w:rPr>
          <w:rFonts w:cs="Arial"/>
          <w:bCs/>
          <w:color w:val="000000"/>
          <w:sz w:val="24"/>
          <w:szCs w:val="24"/>
        </w:rPr>
      </w:pPr>
    </w:p>
    <w:p w:rsidR="00280556" w:rsidRDefault="0040419A" w:rsidP="0040419A">
      <w:pPr>
        <w:pStyle w:val="Default"/>
        <w:spacing w:after="240"/>
        <w:ind w:left="720" w:hanging="226"/>
        <w:rPr>
          <w:rFonts w:asciiTheme="minorHAnsi" w:hAnsiTheme="minorHAnsi"/>
          <w:sz w:val="22"/>
          <w:szCs w:val="22"/>
        </w:rPr>
      </w:pPr>
      <w:r>
        <w:rPr>
          <w:rFonts w:asciiTheme="minorHAnsi" w:hAnsiTheme="minorHAnsi"/>
          <w:i/>
          <w:sz w:val="22"/>
          <w:szCs w:val="22"/>
        </w:rPr>
        <w:t>84.</w:t>
      </w:r>
      <w:r w:rsidR="003C5025" w:rsidRPr="003C5025">
        <w:rPr>
          <w:rFonts w:asciiTheme="minorHAnsi" w:hAnsiTheme="minorHAnsi"/>
          <w:i/>
          <w:sz w:val="22"/>
          <w:szCs w:val="22"/>
        </w:rPr>
        <w:t>The principle of vehicular access to the site has been established through work with West Sussex County Council and the Highways Authority and is summarised in the Transport Study. Policy 15 includes requirements for the provision of road access and for mitigation for off-site transport impacts, both of which are included in the IDP. Local residents have raised many detailed concerns about these matters. However masterplanning for the development is underway and this is the appropriate forum through which to address these concerns, as well as those regarding cycle and pedestrian routes. Paragraph 12.34 refers to specific junction and highway improvements, but these should be addressed as part of the masterplanning exercise and through a detailed Transport Assessment.</w:t>
      </w:r>
      <w:r w:rsidR="00860C83">
        <w:rPr>
          <w:rFonts w:asciiTheme="minorHAnsi" w:hAnsiTheme="minorHAnsi"/>
          <w:i/>
          <w:sz w:val="22"/>
          <w:szCs w:val="22"/>
        </w:rPr>
        <w:t xml:space="preserve"> </w:t>
      </w:r>
      <w:r w:rsidR="00860C83" w:rsidRPr="00860C83">
        <w:rPr>
          <w:rFonts w:asciiTheme="minorHAnsi" w:hAnsiTheme="minorHAnsi"/>
          <w:i/>
          <w:sz w:val="22"/>
          <w:szCs w:val="22"/>
        </w:rPr>
        <w:t xml:space="preserve">To </w:t>
      </w:r>
      <w:r w:rsidR="003C5025" w:rsidRPr="003C5025">
        <w:rPr>
          <w:rFonts w:asciiTheme="minorHAnsi" w:hAnsiTheme="minorHAnsi"/>
          <w:i/>
          <w:sz w:val="22"/>
          <w:szCs w:val="22"/>
        </w:rPr>
        <w:t xml:space="preserve">reflect this proposed modification </w:t>
      </w:r>
      <w:r w:rsidR="003C5025" w:rsidRPr="003C5025">
        <w:rPr>
          <w:rFonts w:asciiTheme="minorHAnsi" w:hAnsiTheme="minorHAnsi"/>
          <w:b/>
          <w:bCs/>
          <w:i/>
          <w:sz w:val="22"/>
          <w:szCs w:val="22"/>
        </w:rPr>
        <w:t xml:space="preserve">MM47 </w:t>
      </w:r>
      <w:r w:rsidR="003C5025" w:rsidRPr="003C5025">
        <w:rPr>
          <w:rFonts w:asciiTheme="minorHAnsi" w:hAnsiTheme="minorHAnsi"/>
          <w:i/>
          <w:sz w:val="22"/>
          <w:szCs w:val="22"/>
        </w:rPr>
        <w:t>is necessary to ensure that the Plan provides a flexible basis for masterplanning</w:t>
      </w:r>
      <w:r w:rsidR="003C5025" w:rsidRPr="003C5025">
        <w:rPr>
          <w:rFonts w:asciiTheme="minorHAnsi" w:hAnsiTheme="minorHAnsi"/>
          <w:sz w:val="22"/>
          <w:szCs w:val="22"/>
        </w:rPr>
        <w:t xml:space="preserve">. </w:t>
      </w:r>
    </w:p>
    <w:p w:rsidR="00280556" w:rsidRPr="009F4333" w:rsidRDefault="0040419A" w:rsidP="0040419A">
      <w:pPr>
        <w:pStyle w:val="Default"/>
        <w:spacing w:after="240"/>
        <w:ind w:left="426" w:hanging="494"/>
        <w:rPr>
          <w:rFonts w:cs="Arial"/>
          <w:bCs/>
        </w:rPr>
      </w:pPr>
      <w:r>
        <w:rPr>
          <w:rFonts w:cs="Arial"/>
          <w:bCs/>
        </w:rPr>
        <w:lastRenderedPageBreak/>
        <w:t>3.2</w:t>
      </w:r>
      <w:r>
        <w:rPr>
          <w:rFonts w:cs="Arial"/>
          <w:bCs/>
        </w:rPr>
        <w:tab/>
      </w:r>
      <w:r w:rsidR="00280556" w:rsidRPr="009F4333">
        <w:rPr>
          <w:rFonts w:cs="Arial"/>
          <w:bCs/>
        </w:rPr>
        <w:t xml:space="preserve">All of the eight objectors and several Councillors </w:t>
      </w:r>
      <w:r>
        <w:rPr>
          <w:rFonts w:cs="Arial"/>
          <w:bCs/>
        </w:rPr>
        <w:t xml:space="preserve">contended at the Committee </w:t>
      </w:r>
      <w:r w:rsidR="00124E29">
        <w:rPr>
          <w:rFonts w:cs="Arial"/>
          <w:bCs/>
        </w:rPr>
        <w:t xml:space="preserve">meeting </w:t>
      </w:r>
      <w:r w:rsidR="00280556" w:rsidRPr="009F4333">
        <w:rPr>
          <w:rFonts w:cs="Arial"/>
          <w:bCs/>
        </w:rPr>
        <w:t>that</w:t>
      </w:r>
      <w:r>
        <w:rPr>
          <w:rFonts w:cs="Arial"/>
          <w:bCs/>
        </w:rPr>
        <w:t xml:space="preserve"> up</w:t>
      </w:r>
      <w:r w:rsidR="00124E29">
        <w:rPr>
          <w:rFonts w:cs="Arial"/>
          <w:bCs/>
        </w:rPr>
        <w:t>-</w:t>
      </w:r>
      <w:r>
        <w:rPr>
          <w:rFonts w:cs="Arial"/>
          <w:bCs/>
        </w:rPr>
        <w:t>to</w:t>
      </w:r>
      <w:r w:rsidR="00124E29">
        <w:rPr>
          <w:rFonts w:cs="Arial"/>
          <w:bCs/>
        </w:rPr>
        <w:t>-</w:t>
      </w:r>
      <w:r>
        <w:rPr>
          <w:rFonts w:cs="Arial"/>
          <w:bCs/>
        </w:rPr>
        <w:t xml:space="preserve">date </w:t>
      </w:r>
      <w:r w:rsidR="00280556" w:rsidRPr="009F4333">
        <w:rPr>
          <w:rFonts w:cs="Arial"/>
          <w:bCs/>
        </w:rPr>
        <w:t xml:space="preserve">traffic </w:t>
      </w:r>
      <w:r w:rsidR="00124E29">
        <w:rPr>
          <w:rFonts w:cs="Arial"/>
          <w:bCs/>
        </w:rPr>
        <w:t xml:space="preserve">and access </w:t>
      </w:r>
      <w:r w:rsidR="00280556" w:rsidRPr="009F4333">
        <w:rPr>
          <w:rFonts w:cs="Arial"/>
          <w:bCs/>
        </w:rPr>
        <w:t>information</w:t>
      </w:r>
      <w:r w:rsidR="00124E29">
        <w:rPr>
          <w:rFonts w:cs="Arial"/>
          <w:bCs/>
        </w:rPr>
        <w:t xml:space="preserve"> indicated </w:t>
      </w:r>
      <w:r w:rsidR="00280556" w:rsidRPr="009F4333">
        <w:rPr>
          <w:rFonts w:cs="Arial"/>
          <w:bCs/>
        </w:rPr>
        <w:t xml:space="preserve">that Phase 1 for 750 houses </w:t>
      </w:r>
      <w:r>
        <w:rPr>
          <w:rFonts w:cs="Arial"/>
          <w:bCs/>
        </w:rPr>
        <w:t xml:space="preserve">on the WHF SDL </w:t>
      </w:r>
      <w:r w:rsidR="00280556" w:rsidRPr="009F4333">
        <w:rPr>
          <w:rFonts w:cs="Arial"/>
          <w:bCs/>
        </w:rPr>
        <w:t>without the Phase</w:t>
      </w:r>
      <w:r w:rsidR="00773DD0" w:rsidRPr="009F4333">
        <w:rPr>
          <w:rFonts w:cs="Arial"/>
          <w:bCs/>
        </w:rPr>
        <w:t xml:space="preserve"> 2 southern access to the Via Ra</w:t>
      </w:r>
      <w:r w:rsidR="00A025A6">
        <w:rPr>
          <w:rFonts w:cs="Arial"/>
          <w:bCs/>
        </w:rPr>
        <w:t xml:space="preserve">venna </w:t>
      </w:r>
      <w:r w:rsidR="00C563F1">
        <w:rPr>
          <w:rFonts w:cs="Arial"/>
          <w:bCs/>
        </w:rPr>
        <w:t>roundabout</w:t>
      </w:r>
      <w:r w:rsidR="00A025A6">
        <w:rPr>
          <w:rFonts w:cs="Arial"/>
          <w:bCs/>
        </w:rPr>
        <w:t xml:space="preserve"> </w:t>
      </w:r>
      <w:r w:rsidR="00280556" w:rsidRPr="009F4333">
        <w:rPr>
          <w:rFonts w:cs="Arial"/>
          <w:bCs/>
        </w:rPr>
        <w:t>was unacceptable and unsustainable, particularly the proposed construction traffic route through the centre of Chichester.   The meeting was informed</w:t>
      </w:r>
      <w:r w:rsidR="00124E29">
        <w:rPr>
          <w:rFonts w:cs="Arial"/>
          <w:bCs/>
        </w:rPr>
        <w:t xml:space="preserve">, however, that </w:t>
      </w:r>
      <w:r w:rsidR="00280556" w:rsidRPr="009F4333">
        <w:rPr>
          <w:rFonts w:cs="Arial"/>
          <w:bCs/>
        </w:rPr>
        <w:t xml:space="preserve">these were </w:t>
      </w:r>
      <w:r w:rsidR="00124E29">
        <w:rPr>
          <w:rFonts w:cs="Arial"/>
          <w:bCs/>
        </w:rPr>
        <w:t xml:space="preserve">not Masterplanning issues but </w:t>
      </w:r>
      <w:r w:rsidR="00280556" w:rsidRPr="009F4333">
        <w:rPr>
          <w:rFonts w:cs="Arial"/>
          <w:bCs/>
        </w:rPr>
        <w:t>matters of detail and for discussion at the Planning Application stage.</w:t>
      </w:r>
    </w:p>
    <w:p w:rsidR="006A5D84" w:rsidRDefault="00124E29" w:rsidP="005D6C6F">
      <w:pPr>
        <w:pStyle w:val="Default"/>
        <w:spacing w:after="240"/>
        <w:ind w:left="426" w:hanging="426"/>
        <w:rPr>
          <w:rFonts w:cs="Arial"/>
          <w:b/>
          <w:bCs/>
        </w:rPr>
      </w:pPr>
      <w:r>
        <w:rPr>
          <w:rFonts w:cs="Arial"/>
          <w:bCs/>
        </w:rPr>
        <w:t>3.3</w:t>
      </w:r>
      <w:r>
        <w:rPr>
          <w:rFonts w:cs="Arial"/>
          <w:bCs/>
        </w:rPr>
        <w:tab/>
      </w:r>
      <w:r w:rsidR="00280556" w:rsidRPr="009F4333">
        <w:rPr>
          <w:rFonts w:cs="Arial"/>
          <w:bCs/>
        </w:rPr>
        <w:t>Following this meeting, the four residents association</w:t>
      </w:r>
      <w:r w:rsidR="00773DD0" w:rsidRPr="009F4333">
        <w:rPr>
          <w:rFonts w:cs="Arial"/>
          <w:bCs/>
        </w:rPr>
        <w:t>s, Parklands, East Broyle, West</w:t>
      </w:r>
      <w:r w:rsidR="00280556" w:rsidRPr="009F4333">
        <w:rPr>
          <w:rFonts w:cs="Arial"/>
          <w:bCs/>
        </w:rPr>
        <w:t xml:space="preserve">gate and Orchard Street decided that the advice of a </w:t>
      </w:r>
      <w:r w:rsidR="00D44FEF" w:rsidRPr="009F4333">
        <w:rPr>
          <w:rFonts w:cs="Arial"/>
          <w:bCs/>
        </w:rPr>
        <w:t>s</w:t>
      </w:r>
      <w:r w:rsidR="00280556" w:rsidRPr="009F4333">
        <w:rPr>
          <w:rFonts w:cs="Arial"/>
          <w:bCs/>
        </w:rPr>
        <w:t>pecial</w:t>
      </w:r>
      <w:r w:rsidR="00D44FEF" w:rsidRPr="009F4333">
        <w:rPr>
          <w:rFonts w:cs="Arial"/>
          <w:bCs/>
        </w:rPr>
        <w:t xml:space="preserve">ist </w:t>
      </w:r>
      <w:r w:rsidR="00280556" w:rsidRPr="009F4333">
        <w:rPr>
          <w:rFonts w:cs="Arial"/>
          <w:bCs/>
        </w:rPr>
        <w:t>Planning Counsel was needed so at their own expense and under Public Access</w:t>
      </w:r>
      <w:r w:rsidR="00D44FEF" w:rsidRPr="009F4333">
        <w:rPr>
          <w:rFonts w:cs="Arial"/>
          <w:bCs/>
        </w:rPr>
        <w:t xml:space="preserve"> a meeting was held on June 2nd with Timothy Com</w:t>
      </w:r>
      <w:r w:rsidR="001B24FB">
        <w:rPr>
          <w:rFonts w:cs="Arial"/>
          <w:bCs/>
        </w:rPr>
        <w:t xml:space="preserve">yn of Francis Taylor Chambers, </w:t>
      </w:r>
      <w:r w:rsidR="00D44FEF" w:rsidRPr="009F4333">
        <w:rPr>
          <w:rFonts w:cs="Arial"/>
          <w:bCs/>
        </w:rPr>
        <w:t>for advice to help prepare this submission and to aid Councillors in reaching their decision.</w:t>
      </w:r>
    </w:p>
    <w:p w:rsidR="00D44FEF" w:rsidRPr="009F4333" w:rsidRDefault="005D6C6F" w:rsidP="00280556">
      <w:pPr>
        <w:pStyle w:val="Default"/>
        <w:spacing w:after="240"/>
        <w:rPr>
          <w:rFonts w:cs="Arial"/>
          <w:b/>
          <w:bCs/>
        </w:rPr>
      </w:pPr>
      <w:r>
        <w:rPr>
          <w:rFonts w:cs="Arial"/>
          <w:b/>
          <w:bCs/>
        </w:rPr>
        <w:t>4</w:t>
      </w:r>
      <w:r w:rsidR="00D44FEF" w:rsidRPr="009F4333">
        <w:rPr>
          <w:rFonts w:cs="Arial"/>
          <w:b/>
          <w:bCs/>
        </w:rPr>
        <w:t>. Planning Law context</w:t>
      </w:r>
    </w:p>
    <w:p w:rsidR="008A6DB3" w:rsidRPr="009F4333" w:rsidRDefault="005D6C6F" w:rsidP="005D6C6F">
      <w:pPr>
        <w:ind w:left="426" w:hanging="426"/>
        <w:rPr>
          <w:rFonts w:cs="Arial"/>
          <w:bCs/>
          <w:color w:val="000000"/>
          <w:sz w:val="24"/>
          <w:szCs w:val="24"/>
        </w:rPr>
      </w:pPr>
      <w:r>
        <w:rPr>
          <w:rFonts w:cs="Arial"/>
          <w:bCs/>
          <w:sz w:val="24"/>
          <w:szCs w:val="24"/>
        </w:rPr>
        <w:t>4</w:t>
      </w:r>
      <w:r w:rsidR="008A6DB3" w:rsidRPr="009F4333">
        <w:rPr>
          <w:rFonts w:cs="Arial"/>
          <w:bCs/>
          <w:sz w:val="24"/>
          <w:szCs w:val="24"/>
        </w:rPr>
        <w:t xml:space="preserve">.1 </w:t>
      </w:r>
      <w:r>
        <w:rPr>
          <w:rFonts w:cs="Arial"/>
          <w:bCs/>
          <w:sz w:val="24"/>
          <w:szCs w:val="24"/>
        </w:rPr>
        <w:t xml:space="preserve"> </w:t>
      </w:r>
      <w:r w:rsidR="00681010">
        <w:rPr>
          <w:rFonts w:cs="Arial"/>
          <w:bCs/>
          <w:sz w:val="24"/>
          <w:szCs w:val="24"/>
        </w:rPr>
        <w:t xml:space="preserve"> </w:t>
      </w:r>
      <w:r w:rsidR="00D44FEF" w:rsidRPr="009F4333">
        <w:rPr>
          <w:rFonts w:cs="Arial"/>
          <w:bCs/>
          <w:sz w:val="24"/>
          <w:szCs w:val="24"/>
        </w:rPr>
        <w:t xml:space="preserve">Counsel confirmed the statement </w:t>
      </w:r>
      <w:r w:rsidR="00605BCE">
        <w:rPr>
          <w:rFonts w:cs="Arial"/>
          <w:bCs/>
          <w:sz w:val="24"/>
          <w:szCs w:val="24"/>
        </w:rPr>
        <w:t xml:space="preserve">below </w:t>
      </w:r>
      <w:r>
        <w:rPr>
          <w:rFonts w:cs="Arial"/>
          <w:bCs/>
          <w:sz w:val="24"/>
          <w:szCs w:val="24"/>
        </w:rPr>
        <w:t xml:space="preserve">made by </w:t>
      </w:r>
      <w:r w:rsidR="00D44FEF" w:rsidRPr="009F4333">
        <w:rPr>
          <w:rFonts w:cs="Arial"/>
          <w:bCs/>
          <w:sz w:val="24"/>
          <w:szCs w:val="24"/>
        </w:rPr>
        <w:t xml:space="preserve">Councillor Plowman at the </w:t>
      </w:r>
      <w:r w:rsidR="00B43549" w:rsidRPr="009F4333">
        <w:rPr>
          <w:rFonts w:cs="Arial"/>
          <w:bCs/>
          <w:sz w:val="24"/>
          <w:szCs w:val="24"/>
        </w:rPr>
        <w:t>April 27</w:t>
      </w:r>
      <w:r w:rsidR="00D44FEF" w:rsidRPr="009F4333">
        <w:rPr>
          <w:rFonts w:cs="Arial"/>
          <w:bCs/>
          <w:sz w:val="24"/>
          <w:szCs w:val="24"/>
        </w:rPr>
        <w:t xml:space="preserve"> meeting was </w:t>
      </w:r>
      <w:r>
        <w:rPr>
          <w:rFonts w:cs="Arial"/>
          <w:bCs/>
          <w:sz w:val="24"/>
          <w:szCs w:val="24"/>
        </w:rPr>
        <w:t xml:space="preserve">broadly </w:t>
      </w:r>
      <w:r w:rsidR="00D44FEF" w:rsidRPr="009F4333">
        <w:rPr>
          <w:rFonts w:cs="Arial"/>
          <w:bCs/>
          <w:sz w:val="24"/>
          <w:szCs w:val="24"/>
        </w:rPr>
        <w:t>cor</w:t>
      </w:r>
      <w:r w:rsidR="008A6DB3" w:rsidRPr="009F4333">
        <w:rPr>
          <w:rFonts w:cs="Arial"/>
          <w:bCs/>
          <w:sz w:val="24"/>
          <w:szCs w:val="24"/>
        </w:rPr>
        <w:t>rect.</w:t>
      </w:r>
      <w:r w:rsidR="008A6DB3" w:rsidRPr="009F4333">
        <w:rPr>
          <w:rFonts w:cs="Arial"/>
          <w:bCs/>
          <w:color w:val="000000"/>
          <w:sz w:val="24"/>
          <w:szCs w:val="24"/>
        </w:rPr>
        <w:t xml:space="preserve"> </w:t>
      </w:r>
    </w:p>
    <w:p w:rsidR="008A6DB3" w:rsidRPr="008A6DB3" w:rsidRDefault="008A6DB3" w:rsidP="008A6DB3">
      <w:pPr>
        <w:ind w:left="567"/>
        <w:rPr>
          <w:rFonts w:cs="Arial"/>
          <w:bCs/>
          <w:i/>
          <w:color w:val="000000"/>
          <w:sz w:val="24"/>
          <w:szCs w:val="24"/>
        </w:rPr>
      </w:pPr>
      <w:r w:rsidRPr="008A6DB3">
        <w:rPr>
          <w:rFonts w:cs="Arial"/>
          <w:bCs/>
          <w:i/>
          <w:color w:val="000000"/>
          <w:sz w:val="24"/>
          <w:szCs w:val="24"/>
        </w:rPr>
        <w:t>Many of you will be thinking this is a done deal as it is in the Local Plan.  Having been concerned during the Inspection process that many of the issues on WHF remained unresolved I asked the question of Chris Banks, the Programmes Officer who has a great</w:t>
      </w:r>
      <w:r w:rsidR="00845260">
        <w:rPr>
          <w:rFonts w:cs="Arial"/>
          <w:bCs/>
          <w:i/>
          <w:color w:val="000000"/>
          <w:sz w:val="24"/>
          <w:szCs w:val="24"/>
        </w:rPr>
        <w:t xml:space="preserve"> deal of experience of Local P</w:t>
      </w:r>
      <w:r w:rsidRPr="008A6DB3">
        <w:rPr>
          <w:rFonts w:cs="Arial"/>
          <w:bCs/>
          <w:i/>
          <w:color w:val="000000"/>
          <w:sz w:val="24"/>
          <w:szCs w:val="24"/>
        </w:rPr>
        <w:t xml:space="preserve">lans  </w:t>
      </w:r>
    </w:p>
    <w:p w:rsidR="008A6DB3" w:rsidRPr="008A6DB3" w:rsidRDefault="008A6DB3" w:rsidP="008A6DB3">
      <w:pPr>
        <w:ind w:left="567"/>
        <w:rPr>
          <w:i/>
          <w:u w:val="single"/>
        </w:rPr>
      </w:pPr>
      <w:r w:rsidRPr="008A6DB3">
        <w:rPr>
          <w:i/>
          <w:u w:val="single"/>
        </w:rPr>
        <w:t>If approved what will the Local Plan change?</w:t>
      </w:r>
    </w:p>
    <w:p w:rsidR="008A6DB3" w:rsidRPr="008A6DB3" w:rsidRDefault="008A6DB3" w:rsidP="008A6DB3">
      <w:pPr>
        <w:autoSpaceDE w:val="0"/>
        <w:autoSpaceDN w:val="0"/>
        <w:adjustRightInd w:val="0"/>
        <w:spacing w:after="0" w:line="240" w:lineRule="auto"/>
        <w:ind w:left="567"/>
        <w:rPr>
          <w:rFonts w:cs="Arial"/>
          <w:bCs/>
          <w:i/>
          <w:color w:val="000000"/>
          <w:sz w:val="24"/>
          <w:szCs w:val="24"/>
        </w:rPr>
      </w:pPr>
      <w:r w:rsidRPr="008A6DB3">
        <w:rPr>
          <w:i/>
        </w:rPr>
        <w:t>The Local Plan is a frame work and does not supercede other national planning legislation. All strategic sites will have to go through the same process of submitting a Planning Application and it is at that time the detail will be considered. A site in the Local Plan could fail at this point as with any other planning application. If it fails then it does not necessarily invalidate the Local Plan in place as it was the soundness of the Local Plan Document at that point of time (not subsequent actions) which was reviewed and approved</w:t>
      </w:r>
      <w:r w:rsidRPr="008A6DB3">
        <w:rPr>
          <w:rFonts w:cs="Arial"/>
          <w:bCs/>
          <w:i/>
          <w:color w:val="000000"/>
          <w:sz w:val="24"/>
          <w:szCs w:val="24"/>
        </w:rPr>
        <w:t xml:space="preserve">   </w:t>
      </w:r>
    </w:p>
    <w:p w:rsidR="008A6DB3" w:rsidRDefault="008A6DB3" w:rsidP="008A6DB3">
      <w:pPr>
        <w:pStyle w:val="Default"/>
        <w:spacing w:after="240"/>
        <w:rPr>
          <w:rFonts w:cs="Arial"/>
          <w:bCs/>
        </w:rPr>
      </w:pPr>
    </w:p>
    <w:p w:rsidR="0060629B" w:rsidRDefault="00AE3D23" w:rsidP="0060629B">
      <w:pPr>
        <w:pStyle w:val="Default"/>
        <w:spacing w:after="240"/>
        <w:ind w:left="567" w:hanging="567"/>
        <w:rPr>
          <w:rFonts w:cs="Arial"/>
          <w:bCs/>
        </w:rPr>
      </w:pPr>
      <w:r>
        <w:rPr>
          <w:rFonts w:cs="Arial"/>
          <w:bCs/>
        </w:rPr>
        <w:t>4.2</w:t>
      </w:r>
      <w:r>
        <w:rPr>
          <w:rFonts w:cs="Arial"/>
          <w:bCs/>
        </w:rPr>
        <w:tab/>
      </w:r>
      <w:r w:rsidR="0060629B">
        <w:rPr>
          <w:rFonts w:cs="Arial"/>
          <w:bCs/>
        </w:rPr>
        <w:t xml:space="preserve">The </w:t>
      </w:r>
      <w:r w:rsidR="008A6DB3">
        <w:rPr>
          <w:rFonts w:cs="Arial"/>
          <w:bCs/>
        </w:rPr>
        <w:t xml:space="preserve">National Planning Policy Framework </w:t>
      </w:r>
      <w:r w:rsidR="00C808C9">
        <w:rPr>
          <w:rFonts w:cs="Arial"/>
          <w:bCs/>
        </w:rPr>
        <w:t>(</w:t>
      </w:r>
      <w:r w:rsidR="008A6DB3">
        <w:rPr>
          <w:rFonts w:cs="Arial"/>
          <w:bCs/>
        </w:rPr>
        <w:t>2012</w:t>
      </w:r>
      <w:r w:rsidR="00C808C9">
        <w:rPr>
          <w:rFonts w:cs="Arial"/>
          <w:bCs/>
        </w:rPr>
        <w:t xml:space="preserve">) </w:t>
      </w:r>
      <w:r>
        <w:rPr>
          <w:rFonts w:cs="Arial"/>
          <w:bCs/>
        </w:rPr>
        <w:t>(NPPF) is an important other material planning consideration for the purposes of applying section 38(6) of the PCPA to the determination of the application 14/04301/OUT</w:t>
      </w:r>
      <w:r w:rsidR="0060629B">
        <w:rPr>
          <w:rFonts w:cs="Arial"/>
          <w:bCs/>
        </w:rPr>
        <w:t xml:space="preserve">. NPPF </w:t>
      </w:r>
      <w:r>
        <w:rPr>
          <w:rFonts w:cs="Arial"/>
          <w:bCs/>
        </w:rPr>
        <w:t>paragraph 150 says:</w:t>
      </w:r>
    </w:p>
    <w:p w:rsidR="008A6DB3" w:rsidRDefault="0060629B" w:rsidP="0060629B">
      <w:pPr>
        <w:pStyle w:val="Default"/>
        <w:spacing w:after="240"/>
        <w:ind w:left="567"/>
        <w:rPr>
          <w:rFonts w:eastAsia="Times New Roman" w:cs="Helvetica"/>
          <w:i/>
          <w:color w:val="333333"/>
          <w:szCs w:val="27"/>
        </w:rPr>
      </w:pPr>
      <w:r>
        <w:rPr>
          <w:rFonts w:cs="Arial"/>
          <w:bCs/>
          <w:i/>
        </w:rPr>
        <w:t>L</w:t>
      </w:r>
      <w:r w:rsidR="008A6DB3" w:rsidRPr="00914A83">
        <w:rPr>
          <w:rFonts w:eastAsia="Times New Roman" w:cs="Helvetica"/>
          <w:i/>
          <w:color w:val="333333"/>
          <w:szCs w:val="27"/>
        </w:rPr>
        <w:t xml:space="preserve">ocal Plans are the key </w:t>
      </w:r>
      <w:r>
        <w:rPr>
          <w:rFonts w:eastAsia="Times New Roman" w:cs="Helvetica"/>
          <w:i/>
          <w:color w:val="333333"/>
          <w:szCs w:val="27"/>
        </w:rPr>
        <w:t>to delivering sustainable</w:t>
      </w:r>
      <w:r w:rsidR="00A65891">
        <w:rPr>
          <w:rFonts w:eastAsia="Times New Roman" w:cs="Helvetica"/>
          <w:i/>
          <w:color w:val="333333"/>
          <w:szCs w:val="27"/>
        </w:rPr>
        <w:t xml:space="preserve"> </w:t>
      </w:r>
      <w:r w:rsidR="008A6DB3" w:rsidRPr="00914A83">
        <w:rPr>
          <w:rFonts w:eastAsia="Times New Roman" w:cs="Helvetica"/>
          <w:i/>
          <w:color w:val="333333"/>
          <w:szCs w:val="27"/>
        </w:rPr>
        <w:t xml:space="preserve">development that reflects the vision and aspirations of local communities. Planning decisions must be taken in accordance with the development plan </w:t>
      </w:r>
      <w:r w:rsidR="008A6DB3" w:rsidRPr="0060629B">
        <w:rPr>
          <w:rFonts w:eastAsia="Times New Roman" w:cs="Helvetica"/>
          <w:i/>
          <w:color w:val="333333"/>
          <w:szCs w:val="27"/>
          <w:u w:val="single"/>
        </w:rPr>
        <w:t>unless material considerations indicate otherwise</w:t>
      </w:r>
      <w:r>
        <w:rPr>
          <w:rFonts w:eastAsia="Times New Roman" w:cs="Helvetica"/>
          <w:i/>
          <w:color w:val="333333"/>
          <w:szCs w:val="27"/>
          <w:u w:val="single"/>
        </w:rPr>
        <w:t>.</w:t>
      </w:r>
      <w:r>
        <w:rPr>
          <w:rFonts w:eastAsia="Times New Roman" w:cs="Helvetica"/>
          <w:color w:val="333333"/>
          <w:szCs w:val="27"/>
          <w:u w:val="single"/>
        </w:rPr>
        <w:t xml:space="preserve"> </w:t>
      </w:r>
    </w:p>
    <w:p w:rsidR="00054F1C" w:rsidRDefault="0060629B" w:rsidP="008A6DB3">
      <w:pPr>
        <w:pStyle w:val="Default"/>
        <w:spacing w:after="240"/>
        <w:rPr>
          <w:rFonts w:cs="Arial"/>
          <w:bCs/>
        </w:rPr>
      </w:pPr>
      <w:r w:rsidRPr="00054F1C">
        <w:rPr>
          <w:rFonts w:cs="Arial"/>
          <w:b/>
          <w:bCs/>
        </w:rPr>
        <w:t>5.</w:t>
      </w:r>
      <w:r w:rsidR="00054F1C" w:rsidRPr="00054F1C">
        <w:rPr>
          <w:rFonts w:cs="Arial"/>
          <w:b/>
          <w:bCs/>
        </w:rPr>
        <w:t xml:space="preserve">  Material considerations arising since the adoption of the CLP</w:t>
      </w:r>
      <w:r w:rsidR="008E4BF2" w:rsidRPr="00054F1C">
        <w:rPr>
          <w:rFonts w:cs="Arial"/>
          <w:b/>
          <w:bCs/>
        </w:rPr>
        <w:t>2</w:t>
      </w:r>
      <w:r w:rsidR="008E4BF2">
        <w:rPr>
          <w:rFonts w:cs="Arial"/>
          <w:bCs/>
        </w:rPr>
        <w:t>.</w:t>
      </w:r>
    </w:p>
    <w:p w:rsidR="00A65891" w:rsidRDefault="00054F1C" w:rsidP="00054F1C">
      <w:pPr>
        <w:pStyle w:val="Default"/>
        <w:spacing w:after="240"/>
        <w:ind w:left="567" w:hanging="567"/>
        <w:rPr>
          <w:rFonts w:cs="Arial"/>
          <w:bCs/>
        </w:rPr>
      </w:pPr>
      <w:r>
        <w:rPr>
          <w:rFonts w:cs="Arial"/>
          <w:bCs/>
        </w:rPr>
        <w:t xml:space="preserve">5.1 </w:t>
      </w:r>
      <w:r w:rsidR="00A65891">
        <w:rPr>
          <w:rFonts w:cs="Arial"/>
          <w:bCs/>
        </w:rPr>
        <w:t xml:space="preserve"> </w:t>
      </w:r>
      <w:r>
        <w:rPr>
          <w:rFonts w:cs="Arial"/>
          <w:bCs/>
        </w:rPr>
        <w:t xml:space="preserve">   Since the adoption of the CLP including policies 7 and 15, new material planning considerations have emerged that </w:t>
      </w:r>
      <w:r w:rsidR="005A0E04">
        <w:rPr>
          <w:rFonts w:cs="Arial"/>
          <w:bCs/>
        </w:rPr>
        <w:t xml:space="preserve">indicate that Policy 15, despite its recent adoption, is effectively out-of-date.  These are: </w:t>
      </w:r>
      <w:r>
        <w:rPr>
          <w:rFonts w:cs="Arial"/>
          <w:bCs/>
        </w:rPr>
        <w:t xml:space="preserve"> </w:t>
      </w:r>
    </w:p>
    <w:p w:rsidR="008E4BF2" w:rsidRPr="002653BB" w:rsidRDefault="008E4BF2" w:rsidP="008E4BF2">
      <w:pPr>
        <w:pStyle w:val="Default"/>
        <w:numPr>
          <w:ilvl w:val="0"/>
          <w:numId w:val="10"/>
        </w:numPr>
        <w:spacing w:after="240"/>
        <w:rPr>
          <w:rFonts w:cs="Arial"/>
          <w:bCs/>
        </w:rPr>
      </w:pPr>
      <w:r w:rsidRPr="002653BB">
        <w:rPr>
          <w:rFonts w:cs="Arial"/>
          <w:bCs/>
        </w:rPr>
        <w:t>Loss of access from Newlands Lane identified originally as a</w:t>
      </w:r>
      <w:r w:rsidR="00126D39" w:rsidRPr="002653BB">
        <w:rPr>
          <w:rFonts w:cs="Arial"/>
          <w:bCs/>
        </w:rPr>
        <w:t xml:space="preserve"> </w:t>
      </w:r>
      <w:r w:rsidRPr="002653BB">
        <w:rPr>
          <w:rFonts w:cs="Arial"/>
          <w:bCs/>
        </w:rPr>
        <w:t>second access during Phase 1.</w:t>
      </w:r>
    </w:p>
    <w:p w:rsidR="008E4BF2" w:rsidRPr="002653BB" w:rsidRDefault="000D230F" w:rsidP="008E4BF2">
      <w:pPr>
        <w:pStyle w:val="Default"/>
        <w:numPr>
          <w:ilvl w:val="0"/>
          <w:numId w:val="10"/>
        </w:numPr>
        <w:spacing w:after="240"/>
        <w:rPr>
          <w:rFonts w:cs="Arial"/>
          <w:bCs/>
        </w:rPr>
      </w:pPr>
      <w:r>
        <w:rPr>
          <w:rFonts w:cs="Arial"/>
          <w:bCs/>
        </w:rPr>
        <w:t>Vectos</w:t>
      </w:r>
      <w:r w:rsidR="00435769">
        <w:rPr>
          <w:rFonts w:cs="Arial"/>
          <w:bCs/>
        </w:rPr>
        <w:t>:</w:t>
      </w:r>
      <w:r>
        <w:rPr>
          <w:rFonts w:cs="Arial"/>
          <w:bCs/>
        </w:rPr>
        <w:t xml:space="preserve">  Summary of Additional Highways Information of  30</w:t>
      </w:r>
      <w:r w:rsidRPr="000D230F">
        <w:rPr>
          <w:rFonts w:cs="Arial"/>
          <w:bCs/>
          <w:vertAlign w:val="superscript"/>
        </w:rPr>
        <w:t>th</w:t>
      </w:r>
      <w:r>
        <w:rPr>
          <w:rFonts w:cs="Arial"/>
          <w:bCs/>
        </w:rPr>
        <w:t xml:space="preserve">  March, 2016 , </w:t>
      </w:r>
      <w:r w:rsidR="008E4BF2" w:rsidRPr="002653BB">
        <w:rPr>
          <w:rFonts w:cs="Arial"/>
          <w:bCs/>
        </w:rPr>
        <w:t xml:space="preserve">indicating 90% of the WHF traffic would travel south from the </w:t>
      </w:r>
      <w:r w:rsidR="00126D39" w:rsidRPr="002653BB">
        <w:rPr>
          <w:rFonts w:cs="Arial"/>
          <w:bCs/>
        </w:rPr>
        <w:t xml:space="preserve">proposed </w:t>
      </w:r>
      <w:r w:rsidR="008E4BF2" w:rsidRPr="002653BB">
        <w:rPr>
          <w:rFonts w:cs="Arial"/>
          <w:bCs/>
        </w:rPr>
        <w:t xml:space="preserve">Old Broyle </w:t>
      </w:r>
      <w:r w:rsidR="00126D39" w:rsidRPr="002653BB">
        <w:rPr>
          <w:rFonts w:cs="Arial"/>
          <w:bCs/>
        </w:rPr>
        <w:t xml:space="preserve">Road B2178 </w:t>
      </w:r>
      <w:r w:rsidR="008E4BF2" w:rsidRPr="002653BB">
        <w:rPr>
          <w:rFonts w:cs="Arial"/>
          <w:bCs/>
        </w:rPr>
        <w:t xml:space="preserve">roundabout and the traffic in Sherborne Road would increase by a third </w:t>
      </w:r>
      <w:r w:rsidR="008E4BF2" w:rsidRPr="002653BB">
        <w:rPr>
          <w:rFonts w:asciiTheme="minorHAnsi" w:hAnsiTheme="minorHAnsi"/>
        </w:rPr>
        <w:t>producing over 650 vehicles per peak hour in what is classified</w:t>
      </w:r>
      <w:r w:rsidR="00055DDC">
        <w:rPr>
          <w:rFonts w:asciiTheme="minorHAnsi" w:hAnsiTheme="minorHAnsi"/>
        </w:rPr>
        <w:t xml:space="preserve"> as a residential </w:t>
      </w:r>
      <w:r w:rsidR="008E4BF2" w:rsidRPr="002653BB">
        <w:rPr>
          <w:rFonts w:asciiTheme="minorHAnsi" w:hAnsiTheme="minorHAnsi"/>
        </w:rPr>
        <w:t>road</w:t>
      </w:r>
      <w:r w:rsidR="003805E1" w:rsidRPr="002653BB">
        <w:rPr>
          <w:rFonts w:asciiTheme="minorHAnsi" w:hAnsiTheme="minorHAnsi"/>
        </w:rPr>
        <w:t>.  Wes</w:t>
      </w:r>
      <w:r>
        <w:rPr>
          <w:rFonts w:asciiTheme="minorHAnsi" w:hAnsiTheme="minorHAnsi"/>
        </w:rPr>
        <w:t>t</w:t>
      </w:r>
      <w:r w:rsidR="00126D39" w:rsidRPr="002653BB">
        <w:rPr>
          <w:rFonts w:asciiTheme="minorHAnsi" w:hAnsiTheme="minorHAnsi"/>
        </w:rPr>
        <w:t>gate is the route likely to be taken to reach Chichester City centre.</w:t>
      </w:r>
      <w:r w:rsidR="00B43549" w:rsidRPr="002653BB">
        <w:rPr>
          <w:rFonts w:asciiTheme="minorHAnsi" w:hAnsiTheme="minorHAnsi"/>
        </w:rPr>
        <w:t xml:space="preserve">  None of the traffic mitigation schemes proposed </w:t>
      </w:r>
      <w:r w:rsidR="005A0E04">
        <w:rPr>
          <w:rFonts w:asciiTheme="minorHAnsi" w:hAnsiTheme="minorHAnsi"/>
        </w:rPr>
        <w:t>is</w:t>
      </w:r>
      <w:r w:rsidR="00B43549" w:rsidRPr="002653BB">
        <w:rPr>
          <w:rFonts w:asciiTheme="minorHAnsi" w:hAnsiTheme="minorHAnsi"/>
        </w:rPr>
        <w:t xml:space="preserve"> </w:t>
      </w:r>
      <w:r w:rsidR="005A0E04">
        <w:rPr>
          <w:rFonts w:asciiTheme="minorHAnsi" w:hAnsiTheme="minorHAnsi"/>
        </w:rPr>
        <w:t xml:space="preserve">shown to be </w:t>
      </w:r>
      <w:r w:rsidR="00B43549" w:rsidRPr="002653BB">
        <w:rPr>
          <w:rFonts w:asciiTheme="minorHAnsi" w:hAnsiTheme="minorHAnsi"/>
        </w:rPr>
        <w:t>satisfactory</w:t>
      </w:r>
    </w:p>
    <w:p w:rsidR="00B43549" w:rsidRPr="00A03736" w:rsidRDefault="000D230F" w:rsidP="00A03736">
      <w:pPr>
        <w:pStyle w:val="Default"/>
        <w:numPr>
          <w:ilvl w:val="0"/>
          <w:numId w:val="10"/>
        </w:numPr>
        <w:spacing w:after="240"/>
        <w:rPr>
          <w:rFonts w:cs="Arial"/>
          <w:bCs/>
        </w:rPr>
      </w:pPr>
      <w:r>
        <w:rPr>
          <w:rFonts w:cs="Arial"/>
          <w:bCs/>
        </w:rPr>
        <w:t>Vectos</w:t>
      </w:r>
      <w:r w:rsidR="00435769">
        <w:rPr>
          <w:rFonts w:cs="Arial"/>
          <w:bCs/>
        </w:rPr>
        <w:t>:</w:t>
      </w:r>
      <w:r>
        <w:rPr>
          <w:rFonts w:cs="Arial"/>
          <w:bCs/>
        </w:rPr>
        <w:t xml:space="preserve">  Phase 1 –Proposed</w:t>
      </w:r>
      <w:r w:rsidR="00B53FD9">
        <w:rPr>
          <w:rFonts w:cs="Arial"/>
          <w:bCs/>
        </w:rPr>
        <w:t xml:space="preserve"> </w:t>
      </w:r>
      <w:r>
        <w:rPr>
          <w:rFonts w:cs="Arial"/>
          <w:bCs/>
        </w:rPr>
        <w:t>Construction Traffic R</w:t>
      </w:r>
      <w:r w:rsidR="00126D39" w:rsidRPr="002653BB">
        <w:rPr>
          <w:rFonts w:cs="Arial"/>
          <w:bCs/>
        </w:rPr>
        <w:t>oute</w:t>
      </w:r>
      <w:r>
        <w:rPr>
          <w:rFonts w:cs="Arial"/>
          <w:bCs/>
        </w:rPr>
        <w:t>, 9</w:t>
      </w:r>
      <w:r w:rsidRPr="000D230F">
        <w:rPr>
          <w:rFonts w:cs="Arial"/>
          <w:bCs/>
          <w:vertAlign w:val="superscript"/>
        </w:rPr>
        <w:t>th</w:t>
      </w:r>
      <w:r>
        <w:rPr>
          <w:rFonts w:cs="Arial"/>
          <w:bCs/>
        </w:rPr>
        <w:t xml:space="preserve"> November 2015</w:t>
      </w:r>
      <w:r w:rsidR="00126D39" w:rsidRPr="002653BB">
        <w:rPr>
          <w:rFonts w:cs="Arial"/>
          <w:bCs/>
        </w:rPr>
        <w:t xml:space="preserve"> is from the A27 Fishbourne Roundabout via Orchard Street</w:t>
      </w:r>
      <w:r w:rsidR="009F4333" w:rsidRPr="002653BB">
        <w:rPr>
          <w:rFonts w:cs="Arial"/>
          <w:bCs/>
        </w:rPr>
        <w:t>, a designated</w:t>
      </w:r>
      <w:r w:rsidR="00126D39" w:rsidRPr="002653BB">
        <w:rPr>
          <w:rFonts w:cs="Arial"/>
          <w:bCs/>
        </w:rPr>
        <w:t xml:space="preserve"> </w:t>
      </w:r>
      <w:r w:rsidR="009F4333" w:rsidRPr="002653BB">
        <w:rPr>
          <w:rFonts w:cs="Arial"/>
          <w:bCs/>
        </w:rPr>
        <w:t xml:space="preserve">AQMA where pollution levels have already breached stipulated limits </w:t>
      </w:r>
      <w:r w:rsidR="00126D39" w:rsidRPr="002653BB">
        <w:rPr>
          <w:rFonts w:cs="Arial"/>
          <w:bCs/>
        </w:rPr>
        <w:t>an</w:t>
      </w:r>
      <w:r w:rsidR="009F4333" w:rsidRPr="002653BB">
        <w:rPr>
          <w:rFonts w:cs="Arial"/>
          <w:bCs/>
        </w:rPr>
        <w:t>d is residential with the house</w:t>
      </w:r>
      <w:r w:rsidR="00126D39" w:rsidRPr="002653BB">
        <w:rPr>
          <w:rFonts w:cs="Arial"/>
          <w:bCs/>
        </w:rPr>
        <w:t>s positioned near to the road. The traffic will then go round the already congested No</w:t>
      </w:r>
      <w:r w:rsidR="00B53FD9">
        <w:rPr>
          <w:rFonts w:cs="Arial"/>
          <w:bCs/>
        </w:rPr>
        <w:t>r</w:t>
      </w:r>
      <w:r w:rsidR="00126D39" w:rsidRPr="002653BB">
        <w:rPr>
          <w:rFonts w:cs="Arial"/>
          <w:bCs/>
        </w:rPr>
        <w:t>thgate roundabout and through a narrow section of St Pauls Road which is a</w:t>
      </w:r>
      <w:r w:rsidR="00B53FD9">
        <w:rPr>
          <w:rFonts w:cs="Arial"/>
          <w:bCs/>
        </w:rPr>
        <w:t>lso</w:t>
      </w:r>
      <w:r w:rsidR="00126D39" w:rsidRPr="002653BB">
        <w:rPr>
          <w:rFonts w:cs="Arial"/>
          <w:bCs/>
        </w:rPr>
        <w:t xml:space="preserve"> residentia</w:t>
      </w:r>
      <w:r w:rsidR="001B24FB">
        <w:rPr>
          <w:rFonts w:cs="Arial"/>
          <w:bCs/>
        </w:rPr>
        <w:t>l and then up the already busy B</w:t>
      </w:r>
      <w:r w:rsidR="00126D39" w:rsidRPr="002653BB">
        <w:rPr>
          <w:rFonts w:cs="Arial"/>
          <w:bCs/>
        </w:rPr>
        <w:t>2178 Old Broyle Road</w:t>
      </w:r>
      <w:r w:rsidR="00B43549" w:rsidRPr="002653BB">
        <w:rPr>
          <w:rFonts w:cs="Arial"/>
          <w:bCs/>
        </w:rPr>
        <w:t xml:space="preserve"> to the new </w:t>
      </w:r>
      <w:r w:rsidR="009F4333" w:rsidRPr="002653BB">
        <w:rPr>
          <w:rFonts w:cs="Arial"/>
          <w:bCs/>
        </w:rPr>
        <w:t xml:space="preserve">WHF </w:t>
      </w:r>
      <w:r w:rsidR="00B43549" w:rsidRPr="002653BB">
        <w:rPr>
          <w:rFonts w:cs="Arial"/>
          <w:bCs/>
        </w:rPr>
        <w:t xml:space="preserve">Roundabout access. This route passes by four </w:t>
      </w:r>
      <w:r w:rsidR="00A03736">
        <w:rPr>
          <w:rFonts w:cs="Arial"/>
          <w:bCs/>
        </w:rPr>
        <w:t xml:space="preserve">primary and junior </w:t>
      </w:r>
      <w:r w:rsidR="00B43549" w:rsidRPr="002653BB">
        <w:rPr>
          <w:rFonts w:cs="Arial"/>
          <w:bCs/>
        </w:rPr>
        <w:t>schools</w:t>
      </w:r>
      <w:r w:rsidR="00A03736">
        <w:rPr>
          <w:rFonts w:cs="Arial"/>
          <w:bCs/>
        </w:rPr>
        <w:t xml:space="preserve"> Central C of E, Lancastrian</w:t>
      </w:r>
      <w:r w:rsidR="00B43549" w:rsidRPr="00A03736">
        <w:rPr>
          <w:rFonts w:cs="Arial"/>
          <w:bCs/>
        </w:rPr>
        <w:t xml:space="preserve"> </w:t>
      </w:r>
      <w:r w:rsidR="00A03736">
        <w:rPr>
          <w:rFonts w:cs="Arial"/>
          <w:bCs/>
        </w:rPr>
        <w:t>, Jesse Younghusband  and St Antony for</w:t>
      </w:r>
      <w:r w:rsidR="003805E1" w:rsidRPr="00A03736">
        <w:rPr>
          <w:rFonts w:cs="Arial"/>
          <w:bCs/>
        </w:rPr>
        <w:t xml:space="preserve"> those</w:t>
      </w:r>
      <w:r w:rsidR="009F4333" w:rsidRPr="00A03736">
        <w:rPr>
          <w:rFonts w:cs="Arial"/>
          <w:bCs/>
        </w:rPr>
        <w:t xml:space="preserve"> </w:t>
      </w:r>
      <w:r w:rsidR="00A025A6" w:rsidRPr="00A03736">
        <w:rPr>
          <w:rFonts w:cs="Arial"/>
          <w:bCs/>
        </w:rPr>
        <w:t>having</w:t>
      </w:r>
      <w:r w:rsidR="00B43549" w:rsidRPr="00A03736">
        <w:rPr>
          <w:rFonts w:cs="Arial"/>
          <w:bCs/>
        </w:rPr>
        <w:t xml:space="preserve"> special</w:t>
      </w:r>
      <w:r w:rsidR="00A03736">
        <w:rPr>
          <w:rFonts w:cs="Arial"/>
          <w:bCs/>
        </w:rPr>
        <w:t xml:space="preserve"> </w:t>
      </w:r>
      <w:r w:rsidR="00B43549" w:rsidRPr="00A03736">
        <w:rPr>
          <w:rFonts w:cs="Arial"/>
          <w:bCs/>
        </w:rPr>
        <w:t>needs</w:t>
      </w:r>
      <w:r w:rsidR="00A03736">
        <w:rPr>
          <w:rFonts w:cs="Arial"/>
          <w:bCs/>
        </w:rPr>
        <w:t xml:space="preserve"> which has a large County catchment area and special transport requirements.</w:t>
      </w:r>
      <w:r w:rsidR="00A03736" w:rsidRPr="00A03736">
        <w:rPr>
          <w:rFonts w:cs="Arial"/>
          <w:bCs/>
        </w:rPr>
        <w:t xml:space="preserve"> </w:t>
      </w:r>
    </w:p>
    <w:p w:rsidR="00B43549" w:rsidRPr="002653BB" w:rsidRDefault="00681010" w:rsidP="00681010">
      <w:pPr>
        <w:pStyle w:val="Default"/>
        <w:spacing w:after="240"/>
        <w:ind w:left="851" w:hanging="284"/>
        <w:rPr>
          <w:rFonts w:cs="Arial"/>
          <w:bCs/>
        </w:rPr>
      </w:pPr>
      <w:r>
        <w:rPr>
          <w:rFonts w:cs="Arial"/>
          <w:bCs/>
        </w:rPr>
        <w:t xml:space="preserve">4.  </w:t>
      </w:r>
      <w:r w:rsidR="00B43549" w:rsidRPr="002653BB">
        <w:rPr>
          <w:rFonts w:cs="Arial"/>
          <w:bCs/>
        </w:rPr>
        <w:t>The consultation with the Emergency Services has been questioned i</w:t>
      </w:r>
      <w:r w:rsidR="00CA3605">
        <w:rPr>
          <w:rFonts w:cs="Arial"/>
          <w:bCs/>
        </w:rPr>
        <w:t xml:space="preserve">n relation to emergency access </w:t>
      </w:r>
      <w:r w:rsidR="00B43549" w:rsidRPr="002653BB">
        <w:rPr>
          <w:rFonts w:cs="Arial"/>
          <w:bCs/>
        </w:rPr>
        <w:t xml:space="preserve">and one </w:t>
      </w:r>
      <w:r w:rsidR="00B53FD9">
        <w:rPr>
          <w:rFonts w:cs="Arial"/>
          <w:bCs/>
        </w:rPr>
        <w:t xml:space="preserve">such </w:t>
      </w:r>
      <w:r w:rsidR="00B43549" w:rsidRPr="002653BB">
        <w:rPr>
          <w:rFonts w:cs="Arial"/>
          <w:bCs/>
        </w:rPr>
        <w:t>authority questions the desirability of the proposed emergency access.</w:t>
      </w:r>
    </w:p>
    <w:p w:rsidR="00B43549" w:rsidRPr="002653BB" w:rsidRDefault="00681010" w:rsidP="00681010">
      <w:pPr>
        <w:pStyle w:val="Default"/>
        <w:spacing w:after="240"/>
        <w:ind w:left="851" w:hanging="284"/>
        <w:rPr>
          <w:rFonts w:cs="Arial"/>
          <w:bCs/>
        </w:rPr>
      </w:pPr>
      <w:r>
        <w:rPr>
          <w:rFonts w:cs="Arial"/>
          <w:bCs/>
        </w:rPr>
        <w:t xml:space="preserve">5.  </w:t>
      </w:r>
      <w:r w:rsidR="009C1BBD" w:rsidRPr="002653BB">
        <w:rPr>
          <w:rFonts w:cs="Arial"/>
          <w:bCs/>
        </w:rPr>
        <w:t xml:space="preserve">The sustainable transport alternatives of safe </w:t>
      </w:r>
      <w:r w:rsidR="00C33C25" w:rsidRPr="002653BB">
        <w:rPr>
          <w:rFonts w:cs="Arial"/>
          <w:bCs/>
        </w:rPr>
        <w:t>cycleway</w:t>
      </w:r>
      <w:r w:rsidR="009C1BBD" w:rsidRPr="002653BB">
        <w:rPr>
          <w:rFonts w:cs="Arial"/>
          <w:bCs/>
        </w:rPr>
        <w:t xml:space="preserve"> and pedestrian routes to the city particularly down St Pauls Road cannot be delivered.</w:t>
      </w:r>
      <w:r w:rsidR="00CA3605">
        <w:rPr>
          <w:rFonts w:cs="Arial"/>
          <w:bCs/>
        </w:rPr>
        <w:t xml:space="preserve">  The cycle way along Westgate cannot be delivered with current traffic levels, as in the eastern narrow section the road </w:t>
      </w:r>
      <w:r w:rsidR="00B53FD9">
        <w:rPr>
          <w:rFonts w:cs="Arial"/>
          <w:bCs/>
        </w:rPr>
        <w:t xml:space="preserve">there </w:t>
      </w:r>
      <w:r w:rsidR="00CA3605">
        <w:rPr>
          <w:rFonts w:cs="Arial"/>
          <w:bCs/>
        </w:rPr>
        <w:t>will need to be shared use. This</w:t>
      </w:r>
      <w:r w:rsidR="00B53FD9">
        <w:rPr>
          <w:rFonts w:cs="Arial"/>
          <w:bCs/>
        </w:rPr>
        <w:t xml:space="preserve"> will require reduced traffic levels that</w:t>
      </w:r>
      <w:r w:rsidR="00CA3605">
        <w:rPr>
          <w:rFonts w:cs="Arial"/>
          <w:bCs/>
        </w:rPr>
        <w:t xml:space="preserve"> can only be </w:t>
      </w:r>
      <w:r w:rsidR="002E4D11">
        <w:rPr>
          <w:rFonts w:cs="Arial"/>
          <w:bCs/>
        </w:rPr>
        <w:t>achieved with the southern ac</w:t>
      </w:r>
      <w:r w:rsidR="00CA3605">
        <w:rPr>
          <w:rFonts w:cs="Arial"/>
          <w:bCs/>
        </w:rPr>
        <w:t>ces</w:t>
      </w:r>
      <w:r w:rsidR="002A5277">
        <w:rPr>
          <w:rFonts w:cs="Arial"/>
          <w:bCs/>
        </w:rPr>
        <w:t>s to the Via Ravenna (College) roundabout</w:t>
      </w:r>
      <w:r w:rsidR="002E4D11">
        <w:rPr>
          <w:rFonts w:cs="Arial"/>
          <w:bCs/>
        </w:rPr>
        <w:t xml:space="preserve"> being delivered as part </w:t>
      </w:r>
      <w:r w:rsidR="00CA3605">
        <w:rPr>
          <w:rFonts w:cs="Arial"/>
          <w:bCs/>
        </w:rPr>
        <w:t>Phase 1</w:t>
      </w:r>
      <w:r w:rsidR="002E4D11">
        <w:rPr>
          <w:rFonts w:cs="Arial"/>
          <w:bCs/>
        </w:rPr>
        <w:t xml:space="preserve"> of the WHF SDL development; that is, as a requirement of any planning permission (if any) granted for the 750 dwellings proposed </w:t>
      </w:r>
      <w:r w:rsidR="00CA3605">
        <w:rPr>
          <w:rFonts w:cs="Arial"/>
          <w:bCs/>
        </w:rPr>
        <w:t>.</w:t>
      </w:r>
    </w:p>
    <w:p w:rsidR="00E27F5D" w:rsidRPr="00E27F5D" w:rsidRDefault="00681010" w:rsidP="00055DDC">
      <w:pPr>
        <w:pStyle w:val="Default"/>
        <w:spacing w:after="240"/>
        <w:ind w:left="567" w:hanging="567"/>
        <w:rPr>
          <w:b/>
        </w:rPr>
      </w:pPr>
      <w:r>
        <w:rPr>
          <w:rFonts w:cs="Arial"/>
          <w:bCs/>
        </w:rPr>
        <w:t xml:space="preserve">5.2    </w:t>
      </w:r>
      <w:r w:rsidR="00055DDC">
        <w:rPr>
          <w:rFonts w:cs="Arial"/>
          <w:bCs/>
        </w:rPr>
        <w:t xml:space="preserve"> </w:t>
      </w:r>
      <w:r>
        <w:rPr>
          <w:rFonts w:cs="Arial"/>
          <w:bCs/>
        </w:rPr>
        <w:t xml:space="preserve">In short, having regard to the emergence of evidence relating to </w:t>
      </w:r>
      <w:r w:rsidR="00142DF3">
        <w:rPr>
          <w:rFonts w:cs="Arial"/>
          <w:bCs/>
        </w:rPr>
        <w:t>traffic matters and the unacceptability of the</w:t>
      </w:r>
      <w:r w:rsidR="00055DDC">
        <w:rPr>
          <w:rFonts w:cs="Arial"/>
          <w:bCs/>
        </w:rPr>
        <w:t xml:space="preserve"> proposed</w:t>
      </w:r>
      <w:r w:rsidR="00142DF3">
        <w:rPr>
          <w:rFonts w:cs="Arial"/>
          <w:bCs/>
        </w:rPr>
        <w:t xml:space="preserve"> routeing of construction traffic through the urban area of Chichester to enabl</w:t>
      </w:r>
      <w:r w:rsidR="005F2EE4">
        <w:rPr>
          <w:rFonts w:cs="Arial"/>
          <w:bCs/>
        </w:rPr>
        <w:t xml:space="preserve">e the construction of Phase 1, </w:t>
      </w:r>
      <w:r w:rsidR="00142DF3">
        <w:rPr>
          <w:rFonts w:cs="Arial"/>
          <w:bCs/>
        </w:rPr>
        <w:t>Policy 15 and paragraph 12.32 of the CLP</w:t>
      </w:r>
      <w:r w:rsidR="00055DDC">
        <w:rPr>
          <w:rFonts w:cs="Arial"/>
          <w:bCs/>
        </w:rPr>
        <w:t xml:space="preserve"> (set out below)</w:t>
      </w:r>
      <w:r w:rsidR="005F2EE4">
        <w:rPr>
          <w:rFonts w:cs="Arial"/>
          <w:bCs/>
        </w:rPr>
        <w:t>,</w:t>
      </w:r>
      <w:r w:rsidR="00142DF3">
        <w:rPr>
          <w:rFonts w:cs="Arial"/>
          <w:bCs/>
        </w:rPr>
        <w:t xml:space="preserve"> which provides </w:t>
      </w:r>
      <w:r w:rsidR="005F2EE4">
        <w:rPr>
          <w:rFonts w:cs="Arial"/>
          <w:bCs/>
        </w:rPr>
        <w:t>for the ‘initial phase’ of development to be accessed off Old Broyle Road, are out-of-date and should not be followed</w:t>
      </w:r>
      <w:r w:rsidR="00055DDC">
        <w:rPr>
          <w:rFonts w:cs="Arial"/>
          <w:bCs/>
        </w:rPr>
        <w:t xml:space="preserve"> or given weight </w:t>
      </w:r>
      <w:r w:rsidR="005F2EE4">
        <w:rPr>
          <w:rFonts w:cs="Arial"/>
          <w:bCs/>
        </w:rPr>
        <w:t>in the decision made in respect of application 14/</w:t>
      </w:r>
      <w:r w:rsidR="00055DDC">
        <w:rPr>
          <w:rFonts w:cs="Arial"/>
          <w:bCs/>
        </w:rPr>
        <w:t xml:space="preserve">04301.  </w:t>
      </w:r>
      <w:r w:rsidR="000A0147">
        <w:rPr>
          <w:b/>
        </w:rPr>
        <w:t xml:space="preserve">   </w:t>
      </w:r>
      <w:r w:rsidR="00E27F5D">
        <w:rPr>
          <w:b/>
        </w:rPr>
        <w:t xml:space="preserve"> </w:t>
      </w:r>
    </w:p>
    <w:p w:rsidR="00E27F5D" w:rsidRPr="00E27F5D" w:rsidRDefault="00E27F5D" w:rsidP="00C33C25">
      <w:pPr>
        <w:ind w:left="567"/>
        <w:rPr>
          <w:i/>
        </w:rPr>
      </w:pPr>
      <w:r w:rsidRPr="00E27F5D">
        <w:rPr>
          <w:i/>
        </w:rPr>
        <w:t>12.32  The site has the potential to deliver a large strategic development of 1600 homes.  It i</w:t>
      </w:r>
      <w:r w:rsidR="00055DDC">
        <w:rPr>
          <w:i/>
        </w:rPr>
        <w:t>s envisaged that the site would</w:t>
      </w:r>
      <w:r w:rsidRPr="00E27F5D">
        <w:rPr>
          <w:i/>
        </w:rPr>
        <w:t xml:space="preserve"> be delivered in two phases.  The initial phase of development would be focused towards the north of the site, accessed off Old Broyle Road, and would deliver 750 homes , a new country park, a neighbourhood centre (‘community hub’), which would provide facilities such as a community centre, local shops, small scale office suites and a primary school.  The specific mix of B1 floor space will be determined at the masterplanning</w:t>
      </w:r>
      <w:r w:rsidR="00055DDC">
        <w:rPr>
          <w:i/>
        </w:rPr>
        <w:t xml:space="preserve"> </w:t>
      </w:r>
      <w:r w:rsidRPr="00E27F5D">
        <w:rPr>
          <w:i/>
        </w:rPr>
        <w:t>/detailed planning stage, and could include fl</w:t>
      </w:r>
      <w:r w:rsidR="003805E1">
        <w:rPr>
          <w:i/>
        </w:rPr>
        <w:t xml:space="preserve">oor space suitable for office, </w:t>
      </w:r>
      <w:r w:rsidRPr="00E27F5D">
        <w:rPr>
          <w:i/>
        </w:rPr>
        <w:t>research and development and/or light industrial uses.  Provision is made for the allocation of around 6 hectares of employment land (suitable for B1 uses).  Employment development will require a suitable access from the south of the site to enable access to the A27</w:t>
      </w:r>
      <w:r w:rsidR="00C33C25">
        <w:rPr>
          <w:i/>
        </w:rPr>
        <w:t>.</w:t>
      </w:r>
    </w:p>
    <w:p w:rsidR="00E27F5D" w:rsidRPr="00E27F5D" w:rsidRDefault="00512451" w:rsidP="00E27F5D">
      <w:pPr>
        <w:ind w:left="567"/>
        <w:rPr>
          <w:i/>
        </w:rPr>
      </w:pPr>
      <w:r w:rsidRPr="00E27F5D">
        <w:rPr>
          <w:i/>
        </w:rPr>
        <w:t>12.33 The</w:t>
      </w:r>
      <w:r w:rsidR="00E27F5D" w:rsidRPr="00E27F5D">
        <w:rPr>
          <w:i/>
        </w:rPr>
        <w:t xml:space="preserve"> second phase would extend development southward with potential to eventually deliver up to 1600 homes.  It would also provide a new road access to the south of the site linking to Westgate.   There is potential for providing a north-south spine road linking from Old Broyle Road to Westgate which would have some benefits for traffic flows in the wider area including a reduction in traffic using Sherborne Road.  Given the likelihood that current wastewater capacity constraints will prevent any development until after 2019, it is </w:t>
      </w:r>
      <w:r w:rsidR="00992330" w:rsidRPr="00E27F5D">
        <w:rPr>
          <w:i/>
        </w:rPr>
        <w:t>considered likely</w:t>
      </w:r>
      <w:r w:rsidR="00E27F5D" w:rsidRPr="00E27F5D">
        <w:rPr>
          <w:i/>
        </w:rPr>
        <w:t xml:space="preserve"> that no more than 1250 homes will be delivered within the period to 2029.  The plan therefore makes provision for this figure.</w:t>
      </w:r>
    </w:p>
    <w:p w:rsidR="000A0147" w:rsidRPr="002653BB" w:rsidRDefault="00E205DD" w:rsidP="00F6394C">
      <w:pPr>
        <w:pStyle w:val="Default"/>
        <w:spacing w:after="240"/>
        <w:rPr>
          <w:rFonts w:cs="Arial"/>
          <w:b/>
          <w:bCs/>
        </w:rPr>
      </w:pPr>
      <w:r>
        <w:rPr>
          <w:rFonts w:cs="Arial"/>
          <w:b/>
          <w:bCs/>
        </w:rPr>
        <w:t>6</w:t>
      </w:r>
      <w:r w:rsidR="000A0147" w:rsidRPr="002653BB">
        <w:rPr>
          <w:rFonts w:cs="Arial"/>
          <w:b/>
          <w:bCs/>
        </w:rPr>
        <w:t>.   Southern Access</w:t>
      </w:r>
      <w:r w:rsidR="00C33C25" w:rsidRPr="002653BB">
        <w:rPr>
          <w:rFonts w:cs="Arial"/>
          <w:b/>
          <w:bCs/>
        </w:rPr>
        <w:t xml:space="preserve"> to Via Ravenna roundabout</w:t>
      </w:r>
      <w:r w:rsidR="000A0147" w:rsidRPr="002653BB">
        <w:rPr>
          <w:rFonts w:cs="Arial"/>
          <w:b/>
          <w:bCs/>
        </w:rPr>
        <w:t>.</w:t>
      </w:r>
    </w:p>
    <w:p w:rsidR="000A0147" w:rsidRPr="002653BB" w:rsidRDefault="00E205DD" w:rsidP="00D82C1D">
      <w:pPr>
        <w:pStyle w:val="Default"/>
        <w:tabs>
          <w:tab w:val="left" w:pos="567"/>
        </w:tabs>
        <w:spacing w:after="240"/>
        <w:ind w:left="567" w:hanging="567"/>
        <w:rPr>
          <w:rFonts w:cs="Arial"/>
          <w:bCs/>
        </w:rPr>
      </w:pPr>
      <w:r>
        <w:rPr>
          <w:rFonts w:cs="Arial"/>
          <w:bCs/>
        </w:rPr>
        <w:t>6</w:t>
      </w:r>
      <w:r w:rsidR="000A0147" w:rsidRPr="002653BB">
        <w:rPr>
          <w:rFonts w:cs="Arial"/>
          <w:bCs/>
        </w:rPr>
        <w:t>.1</w:t>
      </w:r>
      <w:r w:rsidR="008576ED" w:rsidRPr="002653BB">
        <w:rPr>
          <w:rFonts w:cs="Arial"/>
          <w:bCs/>
        </w:rPr>
        <w:t xml:space="preserve">. </w:t>
      </w:r>
      <w:r w:rsidR="00D82C1D">
        <w:rPr>
          <w:rFonts w:cs="Arial"/>
          <w:bCs/>
        </w:rPr>
        <w:t xml:space="preserve">   </w:t>
      </w:r>
      <w:r w:rsidR="000A0147" w:rsidRPr="002653BB">
        <w:rPr>
          <w:rFonts w:cs="Arial"/>
          <w:bCs/>
        </w:rPr>
        <w:t xml:space="preserve">The Southern Access </w:t>
      </w:r>
      <w:r>
        <w:rPr>
          <w:rFonts w:cs="Arial"/>
          <w:bCs/>
        </w:rPr>
        <w:t xml:space="preserve">referred to in CLP paragraph 12.33 above </w:t>
      </w:r>
      <w:r w:rsidR="000A0147" w:rsidRPr="002653BB">
        <w:rPr>
          <w:rFonts w:cs="Arial"/>
          <w:bCs/>
        </w:rPr>
        <w:t>brings a number of benefits a</w:t>
      </w:r>
      <w:r>
        <w:rPr>
          <w:rFonts w:cs="Arial"/>
          <w:bCs/>
        </w:rPr>
        <w:t>s follows</w:t>
      </w:r>
      <w:r w:rsidR="00904F43" w:rsidRPr="002653BB">
        <w:rPr>
          <w:rFonts w:cs="Arial"/>
          <w:bCs/>
        </w:rPr>
        <w:t xml:space="preserve">: </w:t>
      </w:r>
    </w:p>
    <w:p w:rsidR="00B74944" w:rsidRPr="002653BB" w:rsidRDefault="00E205DD" w:rsidP="00E205DD">
      <w:pPr>
        <w:pStyle w:val="Default"/>
        <w:numPr>
          <w:ilvl w:val="0"/>
          <w:numId w:val="11"/>
        </w:numPr>
        <w:spacing w:after="240"/>
        <w:rPr>
          <w:rFonts w:cs="Arial"/>
          <w:bCs/>
        </w:rPr>
      </w:pPr>
      <w:r>
        <w:rPr>
          <w:rFonts w:cs="Arial"/>
          <w:bCs/>
        </w:rPr>
        <w:t xml:space="preserve"> </w:t>
      </w:r>
      <w:r w:rsidR="00B74944" w:rsidRPr="002653BB">
        <w:rPr>
          <w:rFonts w:cs="Arial"/>
          <w:bCs/>
        </w:rPr>
        <w:t>An acceptable and sustainable construction traffic route</w:t>
      </w:r>
      <w:r w:rsidR="00D82C1D">
        <w:rPr>
          <w:rFonts w:cs="Arial"/>
          <w:bCs/>
        </w:rPr>
        <w:t xml:space="preserve"> to the application site</w:t>
      </w:r>
      <w:r w:rsidR="00B74944" w:rsidRPr="002653BB">
        <w:rPr>
          <w:rFonts w:cs="Arial"/>
          <w:bCs/>
        </w:rPr>
        <w:t>.</w:t>
      </w:r>
    </w:p>
    <w:p w:rsidR="00B74944" w:rsidRPr="002653BB" w:rsidRDefault="00D82C1D" w:rsidP="000A0147">
      <w:pPr>
        <w:pStyle w:val="Default"/>
        <w:numPr>
          <w:ilvl w:val="0"/>
          <w:numId w:val="11"/>
        </w:numPr>
        <w:spacing w:after="240"/>
        <w:rPr>
          <w:rFonts w:cs="Arial"/>
          <w:bCs/>
        </w:rPr>
      </w:pPr>
      <w:r>
        <w:rPr>
          <w:rFonts w:cs="Arial"/>
          <w:bCs/>
        </w:rPr>
        <w:t>Secures appropriate</w:t>
      </w:r>
      <w:r w:rsidR="00B74944" w:rsidRPr="002653BB">
        <w:rPr>
          <w:rFonts w:cs="Arial"/>
          <w:bCs/>
        </w:rPr>
        <w:t xml:space="preserve"> safety </w:t>
      </w:r>
      <w:r>
        <w:rPr>
          <w:rFonts w:cs="Arial"/>
          <w:bCs/>
        </w:rPr>
        <w:t xml:space="preserve">standards </w:t>
      </w:r>
      <w:r w:rsidR="00B74944" w:rsidRPr="002653BB">
        <w:rPr>
          <w:rFonts w:cs="Arial"/>
          <w:bCs/>
        </w:rPr>
        <w:t>as traffic from new resi</w:t>
      </w:r>
      <w:r w:rsidR="003805E1" w:rsidRPr="002653BB">
        <w:rPr>
          <w:rFonts w:cs="Arial"/>
          <w:bCs/>
        </w:rPr>
        <w:t>dents would</w:t>
      </w:r>
      <w:r w:rsidR="00C85983" w:rsidRPr="002653BB">
        <w:rPr>
          <w:rFonts w:cs="Arial"/>
          <w:bCs/>
        </w:rPr>
        <w:t xml:space="preserve"> not</w:t>
      </w:r>
      <w:r w:rsidR="003805E1" w:rsidRPr="002653BB">
        <w:rPr>
          <w:rFonts w:cs="Arial"/>
          <w:bCs/>
        </w:rPr>
        <w:t xml:space="preserve"> be</w:t>
      </w:r>
      <w:r w:rsidR="00C85983" w:rsidRPr="002653BB">
        <w:rPr>
          <w:rFonts w:cs="Arial"/>
          <w:bCs/>
        </w:rPr>
        <w:t xml:space="preserve"> sharing a single </w:t>
      </w:r>
      <w:r w:rsidR="00B74944" w:rsidRPr="002653BB">
        <w:rPr>
          <w:rFonts w:cs="Arial"/>
          <w:bCs/>
        </w:rPr>
        <w:t>access road with construction and commercial vehicles.</w:t>
      </w:r>
    </w:p>
    <w:p w:rsidR="00E27F5D" w:rsidRPr="002653BB" w:rsidRDefault="00D82C1D" w:rsidP="000A0147">
      <w:pPr>
        <w:pStyle w:val="Default"/>
        <w:numPr>
          <w:ilvl w:val="0"/>
          <w:numId w:val="11"/>
        </w:numPr>
        <w:spacing w:after="240"/>
        <w:rPr>
          <w:rFonts w:cs="Arial"/>
          <w:bCs/>
        </w:rPr>
      </w:pPr>
      <w:r>
        <w:rPr>
          <w:rFonts w:cs="Arial"/>
          <w:bCs/>
        </w:rPr>
        <w:t>Provides necessary ac</w:t>
      </w:r>
      <w:r w:rsidR="000A0147" w:rsidRPr="002653BB">
        <w:rPr>
          <w:rFonts w:cs="Arial"/>
          <w:bCs/>
        </w:rPr>
        <w:t xml:space="preserve">cess to the B1 industrial employment operation </w:t>
      </w:r>
    </w:p>
    <w:p w:rsidR="003B6CCF" w:rsidRPr="002653BB" w:rsidRDefault="000A0147" w:rsidP="000A0147">
      <w:pPr>
        <w:pStyle w:val="Default"/>
        <w:numPr>
          <w:ilvl w:val="0"/>
          <w:numId w:val="11"/>
        </w:numPr>
        <w:spacing w:after="240"/>
        <w:rPr>
          <w:rFonts w:cs="Arial"/>
          <w:bCs/>
        </w:rPr>
      </w:pPr>
      <w:r w:rsidRPr="002653BB">
        <w:rPr>
          <w:rFonts w:cs="Arial"/>
          <w:bCs/>
        </w:rPr>
        <w:t>Reduce</w:t>
      </w:r>
      <w:r w:rsidR="00D82C1D">
        <w:rPr>
          <w:rFonts w:cs="Arial"/>
          <w:bCs/>
        </w:rPr>
        <w:t>s</w:t>
      </w:r>
      <w:r w:rsidRPr="002653BB">
        <w:rPr>
          <w:rFonts w:cs="Arial"/>
          <w:bCs/>
        </w:rPr>
        <w:t xml:space="preserve"> traffic on Sherborne Road</w:t>
      </w:r>
      <w:r w:rsidR="00B74944" w:rsidRPr="002653BB">
        <w:rPr>
          <w:rFonts w:cs="Arial"/>
          <w:bCs/>
        </w:rPr>
        <w:t xml:space="preserve"> and Westgate </w:t>
      </w:r>
      <w:r w:rsidR="003805E1" w:rsidRPr="002653BB">
        <w:rPr>
          <w:rFonts w:cs="Arial"/>
          <w:bCs/>
        </w:rPr>
        <w:t xml:space="preserve">and </w:t>
      </w:r>
      <w:r w:rsidRPr="002653BB">
        <w:rPr>
          <w:rFonts w:cs="Arial"/>
          <w:bCs/>
        </w:rPr>
        <w:t>the</w:t>
      </w:r>
      <w:r w:rsidR="00D82C1D">
        <w:rPr>
          <w:rFonts w:cs="Arial"/>
          <w:bCs/>
        </w:rPr>
        <w:t xml:space="preserve"> need for</w:t>
      </w:r>
      <w:r w:rsidRPr="002653BB">
        <w:rPr>
          <w:rFonts w:cs="Arial"/>
          <w:bCs/>
        </w:rPr>
        <w:t xml:space="preserve"> necessary mitigation works.</w:t>
      </w:r>
      <w:r w:rsidR="003B6CCF" w:rsidRPr="002653BB">
        <w:rPr>
          <w:rFonts w:ascii="Arial" w:eastAsia="Times New Roman" w:hAnsi="Arial" w:cs="Arial"/>
        </w:rPr>
        <w:t xml:space="preserve"> </w:t>
      </w:r>
    </w:p>
    <w:p w:rsidR="000A0147" w:rsidRPr="002653BB" w:rsidRDefault="009320FB" w:rsidP="000A0147">
      <w:pPr>
        <w:pStyle w:val="Default"/>
        <w:numPr>
          <w:ilvl w:val="0"/>
          <w:numId w:val="11"/>
        </w:numPr>
        <w:spacing w:after="240"/>
        <w:rPr>
          <w:rFonts w:asciiTheme="minorHAnsi" w:hAnsiTheme="minorHAnsi" w:cs="Arial"/>
          <w:bCs/>
        </w:rPr>
      </w:pPr>
      <w:r>
        <w:rPr>
          <w:rFonts w:asciiTheme="minorHAnsi" w:eastAsia="Times New Roman" w:hAnsiTheme="minorHAnsi" w:cs="Arial"/>
        </w:rPr>
        <w:t xml:space="preserve">Safe and sustainable </w:t>
      </w:r>
      <w:r w:rsidR="003B6CCF" w:rsidRPr="002653BB">
        <w:rPr>
          <w:rFonts w:asciiTheme="minorHAnsi" w:eastAsia="Times New Roman" w:hAnsiTheme="minorHAnsi" w:cs="Arial"/>
        </w:rPr>
        <w:t xml:space="preserve">cycle and walking routes could be designed </w:t>
      </w:r>
      <w:r>
        <w:rPr>
          <w:rFonts w:asciiTheme="minorHAnsi" w:eastAsia="Times New Roman" w:hAnsiTheme="minorHAnsi" w:cs="Arial"/>
        </w:rPr>
        <w:t xml:space="preserve">and integrated with </w:t>
      </w:r>
      <w:r w:rsidR="003B6CCF" w:rsidRPr="002653BB">
        <w:rPr>
          <w:rFonts w:asciiTheme="minorHAnsi" w:eastAsia="Times New Roman" w:hAnsiTheme="minorHAnsi" w:cs="Arial"/>
        </w:rPr>
        <w:t>the construction of the link road</w:t>
      </w:r>
    </w:p>
    <w:p w:rsidR="003805E1" w:rsidRPr="002653BB" w:rsidRDefault="003805E1" w:rsidP="003805E1">
      <w:pPr>
        <w:pStyle w:val="Default"/>
        <w:numPr>
          <w:ilvl w:val="0"/>
          <w:numId w:val="11"/>
        </w:numPr>
        <w:spacing w:after="240"/>
        <w:rPr>
          <w:rFonts w:cs="Arial"/>
          <w:bCs/>
        </w:rPr>
      </w:pPr>
      <w:r w:rsidRPr="002653BB">
        <w:rPr>
          <w:rFonts w:cs="Arial"/>
          <w:bCs/>
        </w:rPr>
        <w:t xml:space="preserve">There would be reduced traffic using Northgate Gyratory System in line with </w:t>
      </w:r>
      <w:r w:rsidR="009320FB">
        <w:rPr>
          <w:rFonts w:cs="Arial"/>
          <w:bCs/>
        </w:rPr>
        <w:t xml:space="preserve">CLP </w:t>
      </w:r>
      <w:r w:rsidRPr="002653BB">
        <w:rPr>
          <w:rFonts w:cs="Arial"/>
          <w:bCs/>
        </w:rPr>
        <w:t>Policy 13</w:t>
      </w:r>
    </w:p>
    <w:p w:rsidR="000A0147" w:rsidRPr="002653BB" w:rsidRDefault="009320FB" w:rsidP="003805E1">
      <w:pPr>
        <w:pStyle w:val="Default"/>
        <w:numPr>
          <w:ilvl w:val="0"/>
          <w:numId w:val="11"/>
        </w:numPr>
        <w:spacing w:after="240"/>
        <w:rPr>
          <w:rFonts w:cs="Arial"/>
          <w:bCs/>
        </w:rPr>
      </w:pPr>
      <w:r>
        <w:rPr>
          <w:rFonts w:cs="Arial"/>
          <w:bCs/>
        </w:rPr>
        <w:t>Provides a n</w:t>
      </w:r>
      <w:r w:rsidR="000A0147" w:rsidRPr="002653BB">
        <w:rPr>
          <w:rFonts w:cs="Arial"/>
          <w:bCs/>
        </w:rPr>
        <w:t>orth</w:t>
      </w:r>
      <w:r>
        <w:rPr>
          <w:rFonts w:cs="Arial"/>
          <w:bCs/>
        </w:rPr>
        <w:t>-w</w:t>
      </w:r>
      <w:r w:rsidR="000A0147" w:rsidRPr="002653BB">
        <w:rPr>
          <w:rFonts w:cs="Arial"/>
          <w:bCs/>
        </w:rPr>
        <w:t>est link road</w:t>
      </w:r>
      <w:r w:rsidR="00B74944" w:rsidRPr="002653BB">
        <w:rPr>
          <w:rFonts w:cs="Arial"/>
          <w:bCs/>
        </w:rPr>
        <w:t xml:space="preserve"> which will </w:t>
      </w:r>
      <w:r>
        <w:rPr>
          <w:rFonts w:cs="Arial"/>
          <w:bCs/>
        </w:rPr>
        <w:t xml:space="preserve">be a </w:t>
      </w:r>
      <w:r w:rsidR="00B74944" w:rsidRPr="002653BB">
        <w:rPr>
          <w:rFonts w:cs="Arial"/>
          <w:bCs/>
        </w:rPr>
        <w:t>benefit to all residents and visitors to Chichester with minimum impact on the Conservation Area</w:t>
      </w:r>
    </w:p>
    <w:p w:rsidR="00B74944" w:rsidRPr="002653BB" w:rsidRDefault="00B74944" w:rsidP="003805E1">
      <w:pPr>
        <w:pStyle w:val="Default"/>
        <w:numPr>
          <w:ilvl w:val="0"/>
          <w:numId w:val="11"/>
        </w:numPr>
        <w:spacing w:after="240"/>
        <w:rPr>
          <w:rFonts w:cs="Arial"/>
          <w:bCs/>
        </w:rPr>
      </w:pPr>
      <w:r w:rsidRPr="002653BB">
        <w:rPr>
          <w:rFonts w:cs="Arial"/>
          <w:bCs/>
        </w:rPr>
        <w:t>Removes the need for any access from Clay Lane.</w:t>
      </w:r>
    </w:p>
    <w:p w:rsidR="00B74944" w:rsidRPr="002653BB" w:rsidRDefault="00B74944" w:rsidP="003805E1">
      <w:pPr>
        <w:pStyle w:val="Default"/>
        <w:numPr>
          <w:ilvl w:val="0"/>
          <w:numId w:val="11"/>
        </w:numPr>
        <w:spacing w:after="240"/>
        <w:rPr>
          <w:rFonts w:cs="Arial"/>
          <w:bCs/>
        </w:rPr>
      </w:pPr>
      <w:r w:rsidRPr="002653BB">
        <w:rPr>
          <w:rFonts w:cs="Arial"/>
          <w:bCs/>
        </w:rPr>
        <w:t>Provides a second</w:t>
      </w:r>
      <w:r w:rsidR="009320FB">
        <w:rPr>
          <w:rFonts w:cs="Arial"/>
          <w:bCs/>
        </w:rPr>
        <w:t xml:space="preserve"> and optimum</w:t>
      </w:r>
      <w:r w:rsidRPr="002653BB">
        <w:rPr>
          <w:rFonts w:cs="Arial"/>
          <w:bCs/>
        </w:rPr>
        <w:t xml:space="preserve"> access for Emergency vehicles</w:t>
      </w:r>
    </w:p>
    <w:p w:rsidR="00B74944" w:rsidRPr="002653BB" w:rsidRDefault="00B74944" w:rsidP="003805E1">
      <w:pPr>
        <w:pStyle w:val="Default"/>
        <w:numPr>
          <w:ilvl w:val="0"/>
          <w:numId w:val="11"/>
        </w:numPr>
        <w:spacing w:after="240"/>
        <w:rPr>
          <w:rFonts w:cs="Arial"/>
          <w:bCs/>
        </w:rPr>
      </w:pPr>
      <w:r w:rsidRPr="002653BB">
        <w:rPr>
          <w:rFonts w:cs="Arial"/>
          <w:bCs/>
        </w:rPr>
        <w:t xml:space="preserve">Overcomes many of the current </w:t>
      </w:r>
      <w:r w:rsidR="009320FB">
        <w:rPr>
          <w:rFonts w:cs="Arial"/>
          <w:bCs/>
        </w:rPr>
        <w:t xml:space="preserve">and legitimate </w:t>
      </w:r>
      <w:r w:rsidRPr="002653BB">
        <w:rPr>
          <w:rFonts w:cs="Arial"/>
          <w:bCs/>
        </w:rPr>
        <w:t>objections</w:t>
      </w:r>
      <w:r w:rsidR="009320FB">
        <w:rPr>
          <w:rFonts w:cs="Arial"/>
          <w:bCs/>
        </w:rPr>
        <w:t xml:space="preserve"> from </w:t>
      </w:r>
      <w:r w:rsidR="003B6CCF" w:rsidRPr="002653BB">
        <w:rPr>
          <w:rFonts w:cs="Arial"/>
          <w:bCs/>
        </w:rPr>
        <w:t>residents</w:t>
      </w:r>
      <w:r w:rsidR="009320FB">
        <w:rPr>
          <w:rFonts w:cs="Arial"/>
          <w:bCs/>
        </w:rPr>
        <w:t xml:space="preserve"> concerning traffic volumes and disruption on residential roads and the associated air and noise </w:t>
      </w:r>
      <w:r w:rsidR="00512451">
        <w:rPr>
          <w:rFonts w:cs="Arial"/>
          <w:bCs/>
        </w:rPr>
        <w:t>pollution.</w:t>
      </w:r>
    </w:p>
    <w:p w:rsidR="00C33C25" w:rsidRPr="002653BB" w:rsidRDefault="00BF0A76" w:rsidP="00BF0A76">
      <w:pPr>
        <w:pStyle w:val="Default"/>
        <w:tabs>
          <w:tab w:val="left" w:pos="0"/>
        </w:tabs>
        <w:spacing w:after="240"/>
        <w:ind w:left="567" w:hanging="567"/>
        <w:rPr>
          <w:rFonts w:cs="Arial"/>
          <w:bCs/>
        </w:rPr>
      </w:pPr>
      <w:r>
        <w:rPr>
          <w:rFonts w:cs="Arial"/>
          <w:bCs/>
        </w:rPr>
        <w:t xml:space="preserve">6.2     </w:t>
      </w:r>
      <w:r w:rsidR="006C5561">
        <w:rPr>
          <w:rFonts w:cs="Arial"/>
          <w:bCs/>
        </w:rPr>
        <w:t xml:space="preserve">For these reasons, the delivery of the </w:t>
      </w:r>
      <w:r w:rsidR="00B74944" w:rsidRPr="002653BB">
        <w:rPr>
          <w:rFonts w:cs="Arial"/>
          <w:bCs/>
        </w:rPr>
        <w:t xml:space="preserve">1250 houses in Policy 15 of the Local Plan </w:t>
      </w:r>
      <w:r w:rsidR="006C5561">
        <w:rPr>
          <w:rFonts w:cs="Arial"/>
          <w:bCs/>
        </w:rPr>
        <w:t xml:space="preserve">(including 750 in Phase 1) </w:t>
      </w:r>
      <w:r w:rsidR="00B74944" w:rsidRPr="002653BB">
        <w:rPr>
          <w:rFonts w:cs="Arial"/>
          <w:bCs/>
        </w:rPr>
        <w:t xml:space="preserve">and </w:t>
      </w:r>
      <w:r w:rsidR="006C5561">
        <w:rPr>
          <w:rFonts w:cs="Arial"/>
          <w:bCs/>
        </w:rPr>
        <w:t>the related fulfilment of</w:t>
      </w:r>
      <w:r w:rsidR="00B74944" w:rsidRPr="002653BB">
        <w:rPr>
          <w:rFonts w:cs="Arial"/>
          <w:bCs/>
        </w:rPr>
        <w:t xml:space="preserve"> the future 5 year housing supply </w:t>
      </w:r>
      <w:r w:rsidR="006C5561">
        <w:rPr>
          <w:rFonts w:cs="Arial"/>
          <w:bCs/>
        </w:rPr>
        <w:t xml:space="preserve">must be made </w:t>
      </w:r>
      <w:r w:rsidR="00B74944" w:rsidRPr="002653BB">
        <w:rPr>
          <w:rFonts w:cs="Arial"/>
          <w:bCs/>
        </w:rPr>
        <w:t>dependent on the construction of the Southern</w:t>
      </w:r>
      <w:r w:rsidR="00C33C25" w:rsidRPr="002653BB">
        <w:rPr>
          <w:rFonts w:cs="Arial"/>
          <w:bCs/>
        </w:rPr>
        <w:t xml:space="preserve"> Access</w:t>
      </w:r>
      <w:r w:rsidR="006C5561">
        <w:rPr>
          <w:rFonts w:cs="Arial"/>
          <w:bCs/>
        </w:rPr>
        <w:t xml:space="preserve"> </w:t>
      </w:r>
      <w:r>
        <w:rPr>
          <w:rFonts w:cs="Arial"/>
          <w:bCs/>
        </w:rPr>
        <w:t>R</w:t>
      </w:r>
      <w:r w:rsidR="006C5561">
        <w:rPr>
          <w:rFonts w:cs="Arial"/>
          <w:bCs/>
        </w:rPr>
        <w:t>oad from the A</w:t>
      </w:r>
      <w:r>
        <w:rPr>
          <w:rFonts w:cs="Arial"/>
          <w:bCs/>
        </w:rPr>
        <w:t>27 Bypass to the WHF SDL site.</w:t>
      </w:r>
      <w:r w:rsidR="00C33C25" w:rsidRPr="002653BB">
        <w:rPr>
          <w:rFonts w:cs="Arial"/>
          <w:bCs/>
        </w:rPr>
        <w:t xml:space="preserve"> </w:t>
      </w:r>
    </w:p>
    <w:p w:rsidR="003A353E" w:rsidRDefault="00BF0A76" w:rsidP="00BF0A76">
      <w:pPr>
        <w:pStyle w:val="Default"/>
        <w:tabs>
          <w:tab w:val="left" w:pos="567"/>
        </w:tabs>
        <w:spacing w:after="240"/>
        <w:ind w:left="564" w:hanging="564"/>
        <w:rPr>
          <w:rFonts w:cs="Arial"/>
          <w:bCs/>
        </w:rPr>
      </w:pPr>
      <w:r>
        <w:rPr>
          <w:rFonts w:cs="Arial"/>
          <w:bCs/>
        </w:rPr>
        <w:t>6.8</w:t>
      </w:r>
      <w:r>
        <w:rPr>
          <w:rFonts w:cs="Arial"/>
          <w:bCs/>
        </w:rPr>
        <w:tab/>
        <w:t>In summary, b</w:t>
      </w:r>
      <w:r w:rsidR="00C33C25" w:rsidRPr="002653BB">
        <w:rPr>
          <w:rFonts w:cs="Arial"/>
          <w:bCs/>
        </w:rPr>
        <w:t xml:space="preserve">ringing forward the construction of the Southern Access </w:t>
      </w:r>
      <w:r>
        <w:rPr>
          <w:rFonts w:cs="Arial"/>
          <w:bCs/>
        </w:rPr>
        <w:t>Road prior to</w:t>
      </w:r>
      <w:r w:rsidR="00C33C25" w:rsidRPr="002653BB">
        <w:rPr>
          <w:rFonts w:cs="Arial"/>
          <w:bCs/>
        </w:rPr>
        <w:t xml:space="preserve"> the start of the Phase one</w:t>
      </w:r>
      <w:r w:rsidR="00860C83">
        <w:rPr>
          <w:rFonts w:cs="Arial"/>
          <w:bCs/>
        </w:rPr>
        <w:t xml:space="preserve"> </w:t>
      </w:r>
      <w:r w:rsidR="00C33C25" w:rsidRPr="002653BB">
        <w:rPr>
          <w:rFonts w:cs="Arial"/>
          <w:bCs/>
        </w:rPr>
        <w:t xml:space="preserve">construction </w:t>
      </w:r>
      <w:r>
        <w:rPr>
          <w:rFonts w:cs="Arial"/>
          <w:bCs/>
        </w:rPr>
        <w:t xml:space="preserve">of 750 houses </w:t>
      </w:r>
      <w:r w:rsidR="00C33C25" w:rsidRPr="002653BB">
        <w:rPr>
          <w:rFonts w:cs="Arial"/>
          <w:bCs/>
        </w:rPr>
        <w:t xml:space="preserve">is the only acceptable or sustainable </w:t>
      </w:r>
      <w:r>
        <w:rPr>
          <w:rFonts w:cs="Arial"/>
          <w:bCs/>
        </w:rPr>
        <w:t xml:space="preserve">planning and transport </w:t>
      </w:r>
      <w:r w:rsidR="00C33C25" w:rsidRPr="002653BB">
        <w:rPr>
          <w:rFonts w:cs="Arial"/>
          <w:bCs/>
        </w:rPr>
        <w:t>solution</w:t>
      </w:r>
      <w:r w:rsidR="003059FC" w:rsidRPr="002653BB">
        <w:rPr>
          <w:rFonts w:cs="Arial"/>
          <w:bCs/>
        </w:rPr>
        <w:t xml:space="preserve"> t</w:t>
      </w:r>
      <w:r w:rsidR="00860C83">
        <w:rPr>
          <w:rFonts w:cs="Arial"/>
          <w:bCs/>
        </w:rPr>
        <w:t xml:space="preserve">o </w:t>
      </w:r>
      <w:r w:rsidR="001D0F85">
        <w:rPr>
          <w:rFonts w:cs="Arial"/>
          <w:bCs/>
        </w:rPr>
        <w:t xml:space="preserve">enable the development of the WHF SDL site.  In so far as </w:t>
      </w:r>
      <w:r w:rsidR="00860C83">
        <w:rPr>
          <w:rFonts w:cs="Arial"/>
          <w:bCs/>
        </w:rPr>
        <w:t xml:space="preserve">Policy 15 </w:t>
      </w:r>
      <w:r w:rsidR="001D0F85">
        <w:rPr>
          <w:rFonts w:cs="Arial"/>
          <w:bCs/>
        </w:rPr>
        <w:t>of the WHF SDL indicates otherwise it is not founded upon up-to-date traffic and transport evidence and is therefore out of date and can carry no weight in the determination of the application ref: 14/04301.</w:t>
      </w:r>
      <w:r w:rsidR="003A353E">
        <w:rPr>
          <w:rFonts w:cs="Arial"/>
          <w:bCs/>
        </w:rPr>
        <w:t xml:space="preserve"> </w:t>
      </w:r>
    </w:p>
    <w:p w:rsidR="00C2494B" w:rsidRPr="002653BB" w:rsidRDefault="003A353E" w:rsidP="001825A9">
      <w:pPr>
        <w:pStyle w:val="Default"/>
        <w:tabs>
          <w:tab w:val="left" w:pos="567"/>
        </w:tabs>
        <w:spacing w:after="240"/>
        <w:ind w:left="564" w:hanging="564"/>
        <w:rPr>
          <w:rFonts w:cs="Arial"/>
          <w:bCs/>
        </w:rPr>
      </w:pPr>
      <w:r>
        <w:rPr>
          <w:rFonts w:cs="Arial"/>
          <w:bCs/>
        </w:rPr>
        <w:t>6.9</w:t>
      </w:r>
      <w:r>
        <w:rPr>
          <w:rFonts w:cs="Arial"/>
          <w:bCs/>
        </w:rPr>
        <w:tab/>
        <w:t>NPPF 14 states that where the development plan is out-of-date</w:t>
      </w:r>
      <w:r w:rsidR="00280662">
        <w:rPr>
          <w:rFonts w:cs="Arial"/>
          <w:bCs/>
        </w:rPr>
        <w:t>,</w:t>
      </w:r>
      <w:r>
        <w:rPr>
          <w:rFonts w:cs="Arial"/>
          <w:bCs/>
        </w:rPr>
        <w:t xml:space="preserve"> planning permission should be granted unless the adverse impact of doing so would significantly and demonstrably outweigh the benefits</w:t>
      </w:r>
      <w:r w:rsidR="004E6E60">
        <w:rPr>
          <w:rFonts w:cs="Arial"/>
          <w:bCs/>
        </w:rPr>
        <w:t>, when assessed ag</w:t>
      </w:r>
      <w:r w:rsidR="00A025A6">
        <w:rPr>
          <w:rFonts w:cs="Arial"/>
          <w:bCs/>
        </w:rPr>
        <w:t xml:space="preserve">ainst the policies in the NPPF </w:t>
      </w:r>
      <w:r w:rsidR="004E6E60">
        <w:rPr>
          <w:rFonts w:cs="Arial"/>
          <w:bCs/>
        </w:rPr>
        <w:t xml:space="preserve"> taken as a whole.  CLP Policy 15 in providing for the first phase (750 houses) of the development of the WHF SDL to go ahead without the provision of the Southern Access Road from the A27 Bypass is shown by up-to-date traffic and transport evidence to be out of date </w:t>
      </w:r>
      <w:r w:rsidR="00280662">
        <w:rPr>
          <w:rFonts w:cs="Arial"/>
          <w:bCs/>
        </w:rPr>
        <w:t xml:space="preserve">and unsustainable.  The development of Phase 1 without the Southern Access Road would be unsustainable and would cause adverse impacts on the residents on the west side of Chichester that would significantly and demonstrably outweigh the benefits, when assessed against the policies in the NPPF </w:t>
      </w:r>
      <w:r w:rsidR="001825A9">
        <w:rPr>
          <w:rFonts w:cs="Arial"/>
          <w:bCs/>
        </w:rPr>
        <w:t xml:space="preserve">which, </w:t>
      </w:r>
      <w:r w:rsidR="00280662">
        <w:rPr>
          <w:rFonts w:cs="Arial"/>
          <w:bCs/>
        </w:rPr>
        <w:t>taken as a whole</w:t>
      </w:r>
      <w:r w:rsidR="001825A9">
        <w:rPr>
          <w:rFonts w:cs="Arial"/>
          <w:bCs/>
        </w:rPr>
        <w:t>, do not support such unsustainable development</w:t>
      </w:r>
      <w:r w:rsidR="00280662">
        <w:rPr>
          <w:rFonts w:cs="Arial"/>
          <w:bCs/>
        </w:rPr>
        <w:t xml:space="preserve">.  </w:t>
      </w:r>
    </w:p>
    <w:p w:rsidR="00C347C8" w:rsidRPr="002653BB" w:rsidRDefault="00C347C8" w:rsidP="009F0B0B">
      <w:pPr>
        <w:pStyle w:val="Default"/>
        <w:rPr>
          <w:rFonts w:asciiTheme="minorHAnsi" w:hAnsiTheme="minorHAnsi"/>
        </w:rPr>
      </w:pPr>
    </w:p>
    <w:p w:rsidR="005F5A69" w:rsidRPr="002653BB" w:rsidRDefault="001825A9" w:rsidP="005F5A69">
      <w:pPr>
        <w:pStyle w:val="Default"/>
        <w:rPr>
          <w:rFonts w:asciiTheme="minorHAnsi" w:hAnsiTheme="minorHAnsi"/>
        </w:rPr>
      </w:pPr>
      <w:r>
        <w:rPr>
          <w:rFonts w:asciiTheme="minorHAnsi" w:hAnsiTheme="minorHAnsi"/>
          <w:b/>
        </w:rPr>
        <w:t>7</w:t>
      </w:r>
      <w:r w:rsidR="00C03070" w:rsidRPr="002653BB">
        <w:rPr>
          <w:rFonts w:asciiTheme="minorHAnsi" w:hAnsiTheme="minorHAnsi"/>
          <w:b/>
        </w:rPr>
        <w:t>. C</w:t>
      </w:r>
      <w:r w:rsidR="005F5A69" w:rsidRPr="002653BB">
        <w:rPr>
          <w:rFonts w:asciiTheme="minorHAnsi" w:hAnsiTheme="minorHAnsi"/>
          <w:b/>
        </w:rPr>
        <w:t>onclusion</w:t>
      </w:r>
      <w:r w:rsidR="005F5A69" w:rsidRPr="002653BB">
        <w:rPr>
          <w:rFonts w:asciiTheme="minorHAnsi" w:hAnsiTheme="minorHAnsi"/>
        </w:rPr>
        <w:t>.</w:t>
      </w:r>
    </w:p>
    <w:p w:rsidR="009F4333" w:rsidRPr="002653BB" w:rsidRDefault="009F4333" w:rsidP="005F5A69">
      <w:pPr>
        <w:pStyle w:val="Default"/>
        <w:rPr>
          <w:rFonts w:asciiTheme="minorHAnsi" w:hAnsiTheme="minorHAnsi"/>
        </w:rPr>
      </w:pPr>
    </w:p>
    <w:p w:rsidR="008D1D26" w:rsidRPr="002653BB" w:rsidRDefault="001825A9" w:rsidP="00512451">
      <w:pPr>
        <w:pStyle w:val="Default"/>
        <w:ind w:left="567" w:hanging="567"/>
      </w:pPr>
      <w:r>
        <w:rPr>
          <w:rFonts w:asciiTheme="minorHAnsi" w:hAnsiTheme="minorHAnsi"/>
        </w:rPr>
        <w:t xml:space="preserve">7.1     </w:t>
      </w:r>
      <w:r w:rsidR="009F4333" w:rsidRPr="002653BB">
        <w:rPr>
          <w:rFonts w:asciiTheme="minorHAnsi" w:hAnsiTheme="minorHAnsi"/>
        </w:rPr>
        <w:t>T</w:t>
      </w:r>
      <w:r w:rsidR="00213169" w:rsidRPr="002653BB">
        <w:rPr>
          <w:rFonts w:asciiTheme="minorHAnsi" w:hAnsiTheme="minorHAnsi"/>
        </w:rPr>
        <w:t>he importance of delivering the S</w:t>
      </w:r>
      <w:r>
        <w:rPr>
          <w:rFonts w:asciiTheme="minorHAnsi" w:hAnsiTheme="minorHAnsi"/>
        </w:rPr>
        <w:t xml:space="preserve">DL </w:t>
      </w:r>
      <w:r w:rsidR="00213169" w:rsidRPr="002653BB">
        <w:rPr>
          <w:rFonts w:asciiTheme="minorHAnsi" w:hAnsiTheme="minorHAnsi"/>
        </w:rPr>
        <w:t>sites in the Local Plan and their importance to ensuring a future 5 year housing supply</w:t>
      </w:r>
      <w:r w:rsidR="009F4333" w:rsidRPr="002653BB">
        <w:rPr>
          <w:rFonts w:asciiTheme="minorHAnsi" w:hAnsiTheme="minorHAnsi"/>
        </w:rPr>
        <w:t xml:space="preserve"> is well understood</w:t>
      </w:r>
      <w:r w:rsidR="00213169" w:rsidRPr="002653BB">
        <w:rPr>
          <w:rFonts w:asciiTheme="minorHAnsi" w:hAnsiTheme="minorHAnsi"/>
        </w:rPr>
        <w:t xml:space="preserve">. </w:t>
      </w:r>
      <w:r w:rsidR="00BE2F46">
        <w:rPr>
          <w:rFonts w:asciiTheme="minorHAnsi" w:hAnsiTheme="minorHAnsi"/>
        </w:rPr>
        <w:t>However, for the reasons stated above</w:t>
      </w:r>
      <w:r w:rsidR="00512451">
        <w:rPr>
          <w:rFonts w:asciiTheme="minorHAnsi" w:hAnsiTheme="minorHAnsi"/>
        </w:rPr>
        <w:t>,</w:t>
      </w:r>
      <w:r w:rsidR="00BE2F46">
        <w:rPr>
          <w:rFonts w:asciiTheme="minorHAnsi" w:hAnsiTheme="minorHAnsi"/>
        </w:rPr>
        <w:t xml:space="preserve"> CLP Policy 15 is out-of-date</w:t>
      </w:r>
      <w:r w:rsidR="00512451">
        <w:rPr>
          <w:rFonts w:asciiTheme="minorHAnsi" w:hAnsiTheme="minorHAnsi"/>
        </w:rPr>
        <w:t xml:space="preserve">;  first phase development of the WHF SDL site without the Southern Access Road would cause demonstrable harm to the communities of west Chichester.  </w:t>
      </w:r>
      <w:r w:rsidR="008D1D26" w:rsidRPr="002653BB">
        <w:t>In determining the application for</w:t>
      </w:r>
      <w:r w:rsidR="008D1D26" w:rsidRPr="002653BB">
        <w:rPr>
          <w:b/>
        </w:rPr>
        <w:t xml:space="preserve"> Land West of Centurion Way - Whitehouse Farm Phase 1 application for 750 houses   14/04301/OUT,</w:t>
      </w:r>
      <w:r w:rsidR="00992330" w:rsidRPr="002653BB">
        <w:rPr>
          <w:b/>
        </w:rPr>
        <w:t xml:space="preserve"> </w:t>
      </w:r>
      <w:r w:rsidR="00992330" w:rsidRPr="002653BB">
        <w:t xml:space="preserve">there are </w:t>
      </w:r>
      <w:r w:rsidR="004055EF">
        <w:t xml:space="preserve">sound and clear cut reasons for refusing planning permission in the absence of any commitment to provide the Southern Access Road prior to the development of the site. In the absence of </w:t>
      </w:r>
      <w:r w:rsidR="00BE2F46">
        <w:t xml:space="preserve">any commitment to the provision of the </w:t>
      </w:r>
      <w:r w:rsidR="00512451">
        <w:t>Southern A</w:t>
      </w:r>
      <w:r w:rsidR="00213169" w:rsidRPr="002653BB">
        <w:t xml:space="preserve">ccess to the Via Ravenna roundabout </w:t>
      </w:r>
      <w:r w:rsidR="00CA3605">
        <w:t xml:space="preserve">and not to Westgate </w:t>
      </w:r>
      <w:r w:rsidR="00213169" w:rsidRPr="002653BB">
        <w:t>to be in place before construction of the houses in Phase 1</w:t>
      </w:r>
      <w:r w:rsidR="00BE2F46">
        <w:t xml:space="preserve"> the application 14/04301 should be refused</w:t>
      </w:r>
      <w:r w:rsidR="00213169" w:rsidRPr="002653BB">
        <w:t>.</w:t>
      </w:r>
    </w:p>
    <w:p w:rsidR="005F5A69" w:rsidRPr="002653BB" w:rsidRDefault="008D1D26" w:rsidP="005F5A69">
      <w:pPr>
        <w:pStyle w:val="Default"/>
        <w:rPr>
          <w:rFonts w:asciiTheme="minorHAnsi" w:hAnsiTheme="minorHAnsi"/>
        </w:rPr>
      </w:pPr>
      <w:r w:rsidRPr="002653BB">
        <w:rPr>
          <w:rFonts w:asciiTheme="minorHAnsi" w:hAnsiTheme="minorHAnsi"/>
        </w:rPr>
        <w:t xml:space="preserve"> </w:t>
      </w:r>
    </w:p>
    <w:p w:rsidR="009F3E13" w:rsidRDefault="009F3E13" w:rsidP="004A725A"/>
    <w:sectPr w:rsidR="009F3E13" w:rsidSect="00552EF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18" w:rsidRDefault="005D0A18" w:rsidP="009F0B0B">
      <w:pPr>
        <w:spacing w:after="0" w:line="240" w:lineRule="auto"/>
      </w:pPr>
      <w:r>
        <w:separator/>
      </w:r>
    </w:p>
  </w:endnote>
  <w:endnote w:type="continuationSeparator" w:id="0">
    <w:p w:rsidR="005D0A18" w:rsidRDefault="005D0A18" w:rsidP="009F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3901"/>
      <w:docPartObj>
        <w:docPartGallery w:val="Page Numbers (Bottom of Page)"/>
        <w:docPartUnique/>
      </w:docPartObj>
    </w:sdtPr>
    <w:sdtEndPr/>
    <w:sdtContent>
      <w:p w:rsidR="00512451" w:rsidRDefault="005D0A18">
        <w:pPr>
          <w:pStyle w:val="Footer"/>
          <w:jc w:val="center"/>
        </w:pPr>
        <w:r>
          <w:fldChar w:fldCharType="begin"/>
        </w:r>
        <w:r>
          <w:instrText xml:space="preserve"> PAGE   \* MERGEFORMAT </w:instrText>
        </w:r>
        <w:r>
          <w:fldChar w:fldCharType="separate"/>
        </w:r>
        <w:r w:rsidR="00A22723">
          <w:rPr>
            <w:noProof/>
          </w:rPr>
          <w:t>1</w:t>
        </w:r>
        <w:r>
          <w:rPr>
            <w:noProof/>
          </w:rPr>
          <w:fldChar w:fldCharType="end"/>
        </w:r>
      </w:p>
    </w:sdtContent>
  </w:sdt>
  <w:p w:rsidR="00512451" w:rsidRDefault="00512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18" w:rsidRDefault="005D0A18" w:rsidP="009F0B0B">
      <w:pPr>
        <w:spacing w:after="0" w:line="240" w:lineRule="auto"/>
      </w:pPr>
      <w:r>
        <w:separator/>
      </w:r>
    </w:p>
  </w:footnote>
  <w:footnote w:type="continuationSeparator" w:id="0">
    <w:p w:rsidR="005D0A18" w:rsidRDefault="005D0A18" w:rsidP="009F0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0F5"/>
    <w:multiLevelType w:val="hybridMultilevel"/>
    <w:tmpl w:val="A43AE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C1740"/>
    <w:multiLevelType w:val="hybridMultilevel"/>
    <w:tmpl w:val="58BA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41A3C"/>
    <w:multiLevelType w:val="multilevel"/>
    <w:tmpl w:val="3E709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125923"/>
    <w:multiLevelType w:val="hybridMultilevel"/>
    <w:tmpl w:val="AF86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131A7D"/>
    <w:multiLevelType w:val="hybridMultilevel"/>
    <w:tmpl w:val="C8EE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F42E17"/>
    <w:multiLevelType w:val="hybridMultilevel"/>
    <w:tmpl w:val="19E4A34C"/>
    <w:lvl w:ilvl="0" w:tplc="30CA0616">
      <w:start w:val="1"/>
      <w:numFmt w:val="decimal"/>
      <w:lvlText w:val="%1."/>
      <w:lvlJc w:val="left"/>
      <w:pPr>
        <w:ind w:left="927" w:hanging="360"/>
      </w:pPr>
      <w:rPr>
        <w:rFonts w:ascii="Calibri" w:eastAsia="MS Mincho" w:hAnsi="Calibri" w:cs="Arial"/>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27867D96"/>
    <w:multiLevelType w:val="hybridMultilevel"/>
    <w:tmpl w:val="82289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842DF9"/>
    <w:multiLevelType w:val="hybridMultilevel"/>
    <w:tmpl w:val="A90E1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6D6DB3"/>
    <w:multiLevelType w:val="hybridMultilevel"/>
    <w:tmpl w:val="7992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1F085C"/>
    <w:multiLevelType w:val="hybridMultilevel"/>
    <w:tmpl w:val="C0DE9BE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7401263B"/>
    <w:multiLevelType w:val="hybridMultilevel"/>
    <w:tmpl w:val="D0FA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6A1EB8"/>
    <w:multiLevelType w:val="multilevel"/>
    <w:tmpl w:val="6002AD58"/>
    <w:lvl w:ilvl="0">
      <w:start w:val="1"/>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abstractNumId w:val="4"/>
  </w:num>
  <w:num w:numId="2">
    <w:abstractNumId w:val="8"/>
  </w:num>
  <w:num w:numId="3">
    <w:abstractNumId w:val="10"/>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6"/>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5A"/>
    <w:rsid w:val="00000F1F"/>
    <w:rsid w:val="00007748"/>
    <w:rsid w:val="00016400"/>
    <w:rsid w:val="000477EE"/>
    <w:rsid w:val="00054F1C"/>
    <w:rsid w:val="00055DDC"/>
    <w:rsid w:val="000808E0"/>
    <w:rsid w:val="000A0147"/>
    <w:rsid w:val="000C2311"/>
    <w:rsid w:val="000D230F"/>
    <w:rsid w:val="00105F18"/>
    <w:rsid w:val="00124E29"/>
    <w:rsid w:val="00126D39"/>
    <w:rsid w:val="00142DF3"/>
    <w:rsid w:val="001570D6"/>
    <w:rsid w:val="00157C91"/>
    <w:rsid w:val="00176C4B"/>
    <w:rsid w:val="00177E68"/>
    <w:rsid w:val="001825A9"/>
    <w:rsid w:val="001B24FB"/>
    <w:rsid w:val="001C08CE"/>
    <w:rsid w:val="001D0F85"/>
    <w:rsid w:val="001F12F2"/>
    <w:rsid w:val="001F2877"/>
    <w:rsid w:val="00205F14"/>
    <w:rsid w:val="00213169"/>
    <w:rsid w:val="00213DF4"/>
    <w:rsid w:val="00235D07"/>
    <w:rsid w:val="00241000"/>
    <w:rsid w:val="00244691"/>
    <w:rsid w:val="00253C73"/>
    <w:rsid w:val="002653BB"/>
    <w:rsid w:val="00270907"/>
    <w:rsid w:val="00272041"/>
    <w:rsid w:val="00280556"/>
    <w:rsid w:val="00280662"/>
    <w:rsid w:val="002864FC"/>
    <w:rsid w:val="002A5277"/>
    <w:rsid w:val="002B7D3E"/>
    <w:rsid w:val="002C09DB"/>
    <w:rsid w:val="002C3158"/>
    <w:rsid w:val="002D7EAD"/>
    <w:rsid w:val="002E4D11"/>
    <w:rsid w:val="003059FC"/>
    <w:rsid w:val="00316866"/>
    <w:rsid w:val="00332626"/>
    <w:rsid w:val="003379FD"/>
    <w:rsid w:val="00365B58"/>
    <w:rsid w:val="003805E1"/>
    <w:rsid w:val="003A353E"/>
    <w:rsid w:val="003A5536"/>
    <w:rsid w:val="003B6CCF"/>
    <w:rsid w:val="003C0179"/>
    <w:rsid w:val="003C075B"/>
    <w:rsid w:val="003C5025"/>
    <w:rsid w:val="0040419A"/>
    <w:rsid w:val="004055EF"/>
    <w:rsid w:val="00413AD5"/>
    <w:rsid w:val="00435769"/>
    <w:rsid w:val="00445C4D"/>
    <w:rsid w:val="0047732D"/>
    <w:rsid w:val="00477CF2"/>
    <w:rsid w:val="0049788D"/>
    <w:rsid w:val="004A725A"/>
    <w:rsid w:val="004C5809"/>
    <w:rsid w:val="004D3998"/>
    <w:rsid w:val="004D3EF8"/>
    <w:rsid w:val="004E2EAA"/>
    <w:rsid w:val="004E6E60"/>
    <w:rsid w:val="00501441"/>
    <w:rsid w:val="00512451"/>
    <w:rsid w:val="00516B27"/>
    <w:rsid w:val="00532080"/>
    <w:rsid w:val="005343FB"/>
    <w:rsid w:val="00544C1D"/>
    <w:rsid w:val="00551B8B"/>
    <w:rsid w:val="00552EFC"/>
    <w:rsid w:val="005545F3"/>
    <w:rsid w:val="00570BE9"/>
    <w:rsid w:val="005A0E04"/>
    <w:rsid w:val="005B4F78"/>
    <w:rsid w:val="005B6C90"/>
    <w:rsid w:val="005D0A18"/>
    <w:rsid w:val="005D6C6F"/>
    <w:rsid w:val="005E7FA4"/>
    <w:rsid w:val="005F1039"/>
    <w:rsid w:val="005F2EE4"/>
    <w:rsid w:val="005F5A69"/>
    <w:rsid w:val="00600C52"/>
    <w:rsid w:val="00605BCE"/>
    <w:rsid w:val="0060629B"/>
    <w:rsid w:val="006267B2"/>
    <w:rsid w:val="0064001E"/>
    <w:rsid w:val="00653C96"/>
    <w:rsid w:val="00663630"/>
    <w:rsid w:val="00676E13"/>
    <w:rsid w:val="00681010"/>
    <w:rsid w:val="00695440"/>
    <w:rsid w:val="006A5D84"/>
    <w:rsid w:val="006B1589"/>
    <w:rsid w:val="006C5561"/>
    <w:rsid w:val="006D270A"/>
    <w:rsid w:val="006D2AFB"/>
    <w:rsid w:val="006D5E2E"/>
    <w:rsid w:val="006F4C67"/>
    <w:rsid w:val="007303FB"/>
    <w:rsid w:val="00764E37"/>
    <w:rsid w:val="00764FC4"/>
    <w:rsid w:val="00773DD0"/>
    <w:rsid w:val="007D5334"/>
    <w:rsid w:val="007D7D09"/>
    <w:rsid w:val="00810EDC"/>
    <w:rsid w:val="00812F54"/>
    <w:rsid w:val="00821408"/>
    <w:rsid w:val="00845260"/>
    <w:rsid w:val="008576ED"/>
    <w:rsid w:val="00860C83"/>
    <w:rsid w:val="0088259F"/>
    <w:rsid w:val="00885932"/>
    <w:rsid w:val="00897C77"/>
    <w:rsid w:val="008A6DB3"/>
    <w:rsid w:val="008C391D"/>
    <w:rsid w:val="008D1D26"/>
    <w:rsid w:val="008D27BD"/>
    <w:rsid w:val="008E083A"/>
    <w:rsid w:val="008E4BF2"/>
    <w:rsid w:val="00904F43"/>
    <w:rsid w:val="009320FB"/>
    <w:rsid w:val="009425CC"/>
    <w:rsid w:val="00965FF7"/>
    <w:rsid w:val="00992330"/>
    <w:rsid w:val="009B6E03"/>
    <w:rsid w:val="009C1BBD"/>
    <w:rsid w:val="009F0B0B"/>
    <w:rsid w:val="009F2A12"/>
    <w:rsid w:val="009F3E13"/>
    <w:rsid w:val="009F4333"/>
    <w:rsid w:val="00A025A6"/>
    <w:rsid w:val="00A03736"/>
    <w:rsid w:val="00A059DE"/>
    <w:rsid w:val="00A063A4"/>
    <w:rsid w:val="00A1663C"/>
    <w:rsid w:val="00A22723"/>
    <w:rsid w:val="00A32848"/>
    <w:rsid w:val="00A32B7A"/>
    <w:rsid w:val="00A35A34"/>
    <w:rsid w:val="00A458A7"/>
    <w:rsid w:val="00A636E7"/>
    <w:rsid w:val="00A65891"/>
    <w:rsid w:val="00A96FB7"/>
    <w:rsid w:val="00AA044E"/>
    <w:rsid w:val="00AA2FC9"/>
    <w:rsid w:val="00AE3874"/>
    <w:rsid w:val="00AE3D23"/>
    <w:rsid w:val="00AE405D"/>
    <w:rsid w:val="00AE47D3"/>
    <w:rsid w:val="00B31461"/>
    <w:rsid w:val="00B37DB3"/>
    <w:rsid w:val="00B40C38"/>
    <w:rsid w:val="00B43549"/>
    <w:rsid w:val="00B53FD9"/>
    <w:rsid w:val="00B55E05"/>
    <w:rsid w:val="00B74944"/>
    <w:rsid w:val="00B95A7A"/>
    <w:rsid w:val="00B976D2"/>
    <w:rsid w:val="00BC15A5"/>
    <w:rsid w:val="00BE2F46"/>
    <w:rsid w:val="00BF0A76"/>
    <w:rsid w:val="00BF3DDC"/>
    <w:rsid w:val="00C03070"/>
    <w:rsid w:val="00C2494B"/>
    <w:rsid w:val="00C33C25"/>
    <w:rsid w:val="00C34014"/>
    <w:rsid w:val="00C347C8"/>
    <w:rsid w:val="00C563F1"/>
    <w:rsid w:val="00C56835"/>
    <w:rsid w:val="00C56978"/>
    <w:rsid w:val="00C62270"/>
    <w:rsid w:val="00C808C9"/>
    <w:rsid w:val="00C85144"/>
    <w:rsid w:val="00C85983"/>
    <w:rsid w:val="00CA3605"/>
    <w:rsid w:val="00CE73DC"/>
    <w:rsid w:val="00CF331B"/>
    <w:rsid w:val="00CF3642"/>
    <w:rsid w:val="00D11C86"/>
    <w:rsid w:val="00D34F7C"/>
    <w:rsid w:val="00D4181F"/>
    <w:rsid w:val="00D44FEF"/>
    <w:rsid w:val="00D82C1D"/>
    <w:rsid w:val="00DA0065"/>
    <w:rsid w:val="00DA25BE"/>
    <w:rsid w:val="00DC1AE8"/>
    <w:rsid w:val="00DC7280"/>
    <w:rsid w:val="00DD7665"/>
    <w:rsid w:val="00DF0D6A"/>
    <w:rsid w:val="00E1253E"/>
    <w:rsid w:val="00E205DD"/>
    <w:rsid w:val="00E27F5D"/>
    <w:rsid w:val="00E40D6C"/>
    <w:rsid w:val="00E43ECA"/>
    <w:rsid w:val="00E55CBA"/>
    <w:rsid w:val="00E55CC6"/>
    <w:rsid w:val="00E7019C"/>
    <w:rsid w:val="00E8677A"/>
    <w:rsid w:val="00E92F77"/>
    <w:rsid w:val="00E93F82"/>
    <w:rsid w:val="00EC4A8D"/>
    <w:rsid w:val="00ED4C0D"/>
    <w:rsid w:val="00EE189E"/>
    <w:rsid w:val="00F059DE"/>
    <w:rsid w:val="00F26C2E"/>
    <w:rsid w:val="00F62817"/>
    <w:rsid w:val="00F6394C"/>
    <w:rsid w:val="00F75440"/>
    <w:rsid w:val="00F91B1E"/>
    <w:rsid w:val="00F93513"/>
    <w:rsid w:val="00FA47E6"/>
    <w:rsid w:val="00FA56A7"/>
    <w:rsid w:val="00FB73C6"/>
    <w:rsid w:val="00FE069E"/>
    <w:rsid w:val="00FE1378"/>
    <w:rsid w:val="00FE20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C1AE8"/>
    <w:pPr>
      <w:framePr w:w="7920" w:h="1980" w:hRule="exact" w:hSpace="180" w:wrap="auto" w:hAnchor="page" w:xAlign="center" w:yAlign="bottom"/>
      <w:spacing w:after="0" w:line="240" w:lineRule="auto"/>
      <w:ind w:left="2880"/>
    </w:pPr>
    <w:rPr>
      <w:rFonts w:asciiTheme="majorHAnsi" w:eastAsiaTheme="majorEastAsia" w:hAnsiTheme="majorHAnsi" w:cstheme="majorBidi"/>
      <w:sz w:val="20"/>
      <w:szCs w:val="24"/>
    </w:rPr>
  </w:style>
  <w:style w:type="paragraph" w:styleId="BalloonText">
    <w:name w:val="Balloon Text"/>
    <w:basedOn w:val="Normal"/>
    <w:link w:val="BalloonTextChar"/>
    <w:uiPriority w:val="99"/>
    <w:semiHidden/>
    <w:unhideWhenUsed/>
    <w:rsid w:val="009F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13"/>
    <w:rPr>
      <w:rFonts w:ascii="Tahoma" w:hAnsi="Tahoma" w:cs="Tahoma"/>
      <w:sz w:val="16"/>
      <w:szCs w:val="16"/>
    </w:rPr>
  </w:style>
  <w:style w:type="paragraph" w:styleId="ListParagraph">
    <w:name w:val="List Paragraph"/>
    <w:basedOn w:val="Normal"/>
    <w:uiPriority w:val="34"/>
    <w:qFormat/>
    <w:rsid w:val="00F91B1E"/>
    <w:pPr>
      <w:ind w:left="720"/>
      <w:contextualSpacing/>
    </w:pPr>
    <w:rPr>
      <w:rFonts w:ascii="Calibri" w:eastAsia="MS Mincho" w:hAnsi="Calibri" w:cs="Times New Roman"/>
    </w:rPr>
  </w:style>
  <w:style w:type="paragraph" w:customStyle="1" w:styleId="Default">
    <w:name w:val="Default"/>
    <w:rsid w:val="00F91B1E"/>
    <w:pPr>
      <w:autoSpaceDE w:val="0"/>
      <w:autoSpaceDN w:val="0"/>
      <w:adjustRightInd w:val="0"/>
      <w:spacing w:after="0" w:line="240" w:lineRule="auto"/>
    </w:pPr>
    <w:rPr>
      <w:rFonts w:ascii="Calibri" w:eastAsia="MS Mincho" w:hAnsi="Calibri" w:cs="Calibri"/>
      <w:color w:val="000000"/>
      <w:sz w:val="24"/>
      <w:szCs w:val="24"/>
    </w:rPr>
  </w:style>
  <w:style w:type="paragraph" w:styleId="Header">
    <w:name w:val="header"/>
    <w:basedOn w:val="Normal"/>
    <w:link w:val="HeaderChar"/>
    <w:uiPriority w:val="99"/>
    <w:semiHidden/>
    <w:unhideWhenUsed/>
    <w:rsid w:val="009F0B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0B0B"/>
  </w:style>
  <w:style w:type="paragraph" w:styleId="Footer">
    <w:name w:val="footer"/>
    <w:basedOn w:val="Normal"/>
    <w:link w:val="FooterChar"/>
    <w:uiPriority w:val="99"/>
    <w:unhideWhenUsed/>
    <w:rsid w:val="009F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B0B"/>
  </w:style>
  <w:style w:type="character" w:styleId="Strong">
    <w:name w:val="Strong"/>
    <w:basedOn w:val="DefaultParagraphFont"/>
    <w:uiPriority w:val="22"/>
    <w:qFormat/>
    <w:rsid w:val="00897C77"/>
    <w:rPr>
      <w:b/>
      <w:bCs/>
    </w:rPr>
  </w:style>
  <w:style w:type="character" w:styleId="Hyperlink">
    <w:name w:val="Hyperlink"/>
    <w:basedOn w:val="DefaultParagraphFont"/>
    <w:uiPriority w:val="99"/>
    <w:semiHidden/>
    <w:unhideWhenUsed/>
    <w:rsid w:val="00897C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C1AE8"/>
    <w:pPr>
      <w:framePr w:w="7920" w:h="1980" w:hRule="exact" w:hSpace="180" w:wrap="auto" w:hAnchor="page" w:xAlign="center" w:yAlign="bottom"/>
      <w:spacing w:after="0" w:line="240" w:lineRule="auto"/>
      <w:ind w:left="2880"/>
    </w:pPr>
    <w:rPr>
      <w:rFonts w:asciiTheme="majorHAnsi" w:eastAsiaTheme="majorEastAsia" w:hAnsiTheme="majorHAnsi" w:cstheme="majorBidi"/>
      <w:sz w:val="20"/>
      <w:szCs w:val="24"/>
    </w:rPr>
  </w:style>
  <w:style w:type="paragraph" w:styleId="BalloonText">
    <w:name w:val="Balloon Text"/>
    <w:basedOn w:val="Normal"/>
    <w:link w:val="BalloonTextChar"/>
    <w:uiPriority w:val="99"/>
    <w:semiHidden/>
    <w:unhideWhenUsed/>
    <w:rsid w:val="009F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13"/>
    <w:rPr>
      <w:rFonts w:ascii="Tahoma" w:hAnsi="Tahoma" w:cs="Tahoma"/>
      <w:sz w:val="16"/>
      <w:szCs w:val="16"/>
    </w:rPr>
  </w:style>
  <w:style w:type="paragraph" w:styleId="ListParagraph">
    <w:name w:val="List Paragraph"/>
    <w:basedOn w:val="Normal"/>
    <w:uiPriority w:val="34"/>
    <w:qFormat/>
    <w:rsid w:val="00F91B1E"/>
    <w:pPr>
      <w:ind w:left="720"/>
      <w:contextualSpacing/>
    </w:pPr>
    <w:rPr>
      <w:rFonts w:ascii="Calibri" w:eastAsia="MS Mincho" w:hAnsi="Calibri" w:cs="Times New Roman"/>
    </w:rPr>
  </w:style>
  <w:style w:type="paragraph" w:customStyle="1" w:styleId="Default">
    <w:name w:val="Default"/>
    <w:rsid w:val="00F91B1E"/>
    <w:pPr>
      <w:autoSpaceDE w:val="0"/>
      <w:autoSpaceDN w:val="0"/>
      <w:adjustRightInd w:val="0"/>
      <w:spacing w:after="0" w:line="240" w:lineRule="auto"/>
    </w:pPr>
    <w:rPr>
      <w:rFonts w:ascii="Calibri" w:eastAsia="MS Mincho" w:hAnsi="Calibri" w:cs="Calibri"/>
      <w:color w:val="000000"/>
      <w:sz w:val="24"/>
      <w:szCs w:val="24"/>
    </w:rPr>
  </w:style>
  <w:style w:type="paragraph" w:styleId="Header">
    <w:name w:val="header"/>
    <w:basedOn w:val="Normal"/>
    <w:link w:val="HeaderChar"/>
    <w:uiPriority w:val="99"/>
    <w:semiHidden/>
    <w:unhideWhenUsed/>
    <w:rsid w:val="009F0B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0B0B"/>
  </w:style>
  <w:style w:type="paragraph" w:styleId="Footer">
    <w:name w:val="footer"/>
    <w:basedOn w:val="Normal"/>
    <w:link w:val="FooterChar"/>
    <w:uiPriority w:val="99"/>
    <w:unhideWhenUsed/>
    <w:rsid w:val="009F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B0B"/>
  </w:style>
  <w:style w:type="character" w:styleId="Strong">
    <w:name w:val="Strong"/>
    <w:basedOn w:val="DefaultParagraphFont"/>
    <w:uiPriority w:val="22"/>
    <w:qFormat/>
    <w:rsid w:val="00897C77"/>
    <w:rPr>
      <w:b/>
      <w:bCs/>
    </w:rPr>
  </w:style>
  <w:style w:type="character" w:styleId="Hyperlink">
    <w:name w:val="Hyperlink"/>
    <w:basedOn w:val="DefaultParagraphFont"/>
    <w:uiPriority w:val="99"/>
    <w:semiHidden/>
    <w:unhideWhenUsed/>
    <w:rsid w:val="00897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7584">
      <w:bodyDiv w:val="1"/>
      <w:marLeft w:val="0"/>
      <w:marRight w:val="0"/>
      <w:marTop w:val="0"/>
      <w:marBottom w:val="0"/>
      <w:divBdr>
        <w:top w:val="none" w:sz="0" w:space="0" w:color="auto"/>
        <w:left w:val="none" w:sz="0" w:space="0" w:color="auto"/>
        <w:bottom w:val="none" w:sz="0" w:space="0" w:color="auto"/>
        <w:right w:val="none" w:sz="0" w:space="0" w:color="auto"/>
      </w:divBdr>
    </w:div>
    <w:div w:id="804469788">
      <w:bodyDiv w:val="1"/>
      <w:marLeft w:val="0"/>
      <w:marRight w:val="0"/>
      <w:marTop w:val="0"/>
      <w:marBottom w:val="0"/>
      <w:divBdr>
        <w:top w:val="none" w:sz="0" w:space="0" w:color="auto"/>
        <w:left w:val="none" w:sz="0" w:space="0" w:color="auto"/>
        <w:bottom w:val="none" w:sz="0" w:space="0" w:color="auto"/>
        <w:right w:val="none" w:sz="0" w:space="0" w:color="auto"/>
      </w:divBdr>
    </w:div>
    <w:div w:id="855116660">
      <w:bodyDiv w:val="1"/>
      <w:marLeft w:val="0"/>
      <w:marRight w:val="0"/>
      <w:marTop w:val="0"/>
      <w:marBottom w:val="0"/>
      <w:divBdr>
        <w:top w:val="none" w:sz="0" w:space="0" w:color="auto"/>
        <w:left w:val="none" w:sz="0" w:space="0" w:color="auto"/>
        <w:bottom w:val="none" w:sz="0" w:space="0" w:color="auto"/>
        <w:right w:val="none" w:sz="0" w:space="0" w:color="auto"/>
      </w:divBdr>
      <w:divsChild>
        <w:div w:id="2023820864">
          <w:marLeft w:val="0"/>
          <w:marRight w:val="0"/>
          <w:marTop w:val="0"/>
          <w:marBottom w:val="300"/>
          <w:divBdr>
            <w:top w:val="single" w:sz="24" w:space="0" w:color="D2D2D2"/>
            <w:left w:val="single" w:sz="24" w:space="0" w:color="D2D2D2"/>
            <w:bottom w:val="single" w:sz="24" w:space="0" w:color="D2D2D2"/>
            <w:right w:val="single" w:sz="24" w:space="0" w:color="D2D2D2"/>
          </w:divBdr>
          <w:divsChild>
            <w:div w:id="1457986388">
              <w:marLeft w:val="120"/>
              <w:marRight w:val="120"/>
              <w:marTop w:val="0"/>
              <w:marBottom w:val="120"/>
              <w:divBdr>
                <w:top w:val="none" w:sz="0" w:space="0" w:color="auto"/>
                <w:left w:val="none" w:sz="0" w:space="0" w:color="auto"/>
                <w:bottom w:val="none" w:sz="0" w:space="0" w:color="auto"/>
                <w:right w:val="none" w:sz="0" w:space="0" w:color="auto"/>
              </w:divBdr>
              <w:divsChild>
                <w:div w:id="1774936900">
                  <w:marLeft w:val="0"/>
                  <w:marRight w:val="0"/>
                  <w:marTop w:val="0"/>
                  <w:marBottom w:val="0"/>
                  <w:divBdr>
                    <w:top w:val="none" w:sz="0" w:space="0" w:color="auto"/>
                    <w:left w:val="none" w:sz="0" w:space="0" w:color="auto"/>
                    <w:bottom w:val="none" w:sz="0" w:space="0" w:color="auto"/>
                    <w:right w:val="none" w:sz="0" w:space="0" w:color="auto"/>
                  </w:divBdr>
                  <w:divsChild>
                    <w:div w:id="379402964">
                      <w:marLeft w:val="0"/>
                      <w:marRight w:val="0"/>
                      <w:marTop w:val="0"/>
                      <w:marBottom w:val="0"/>
                      <w:divBdr>
                        <w:top w:val="none" w:sz="0" w:space="0" w:color="auto"/>
                        <w:left w:val="none" w:sz="0" w:space="0" w:color="auto"/>
                        <w:bottom w:val="none" w:sz="0" w:space="0" w:color="auto"/>
                        <w:right w:val="none" w:sz="0" w:space="0" w:color="auto"/>
                      </w:divBdr>
                      <w:divsChild>
                        <w:div w:id="2090082237">
                          <w:marLeft w:val="0"/>
                          <w:marRight w:val="0"/>
                          <w:marTop w:val="0"/>
                          <w:marBottom w:val="0"/>
                          <w:divBdr>
                            <w:top w:val="none" w:sz="0" w:space="0" w:color="auto"/>
                            <w:left w:val="none" w:sz="0" w:space="0" w:color="auto"/>
                            <w:bottom w:val="none" w:sz="0" w:space="0" w:color="auto"/>
                            <w:right w:val="none" w:sz="0" w:space="0" w:color="auto"/>
                          </w:divBdr>
                          <w:divsChild>
                            <w:div w:id="599948216">
                              <w:marLeft w:val="0"/>
                              <w:marRight w:val="0"/>
                              <w:marTop w:val="0"/>
                              <w:marBottom w:val="0"/>
                              <w:divBdr>
                                <w:top w:val="none" w:sz="0" w:space="0" w:color="auto"/>
                                <w:left w:val="none" w:sz="0" w:space="0" w:color="auto"/>
                                <w:bottom w:val="none" w:sz="0" w:space="0" w:color="auto"/>
                                <w:right w:val="none" w:sz="0" w:space="0" w:color="auto"/>
                              </w:divBdr>
                              <w:divsChild>
                                <w:div w:id="15761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000F2-BADF-4E38-A330-74597D0B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dc:creator>
  <cp:lastModifiedBy>clare</cp:lastModifiedBy>
  <cp:revision>2</cp:revision>
  <cp:lastPrinted>2016-06-24T14:42:00Z</cp:lastPrinted>
  <dcterms:created xsi:type="dcterms:W3CDTF">2016-06-24T19:37:00Z</dcterms:created>
  <dcterms:modified xsi:type="dcterms:W3CDTF">2016-06-24T19:37:00Z</dcterms:modified>
</cp:coreProperties>
</file>