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C01E4" w14:textId="77777777" w:rsidR="00E2224C" w:rsidRPr="008D37F9" w:rsidRDefault="00E2224C" w:rsidP="00E2224C">
      <w:pPr>
        <w:jc w:val="center"/>
        <w:rPr>
          <w:rFonts w:ascii="Calibri" w:hAnsi="Calibri"/>
          <w:color w:val="94006B"/>
          <w:sz w:val="28"/>
        </w:rPr>
      </w:pPr>
      <w:r w:rsidRPr="00E2224C">
        <w:rPr>
          <w:rFonts w:ascii="Calibri" w:hAnsi="Calibri"/>
          <w:color w:val="94006B"/>
          <w:sz w:val="60"/>
          <w:szCs w:val="60"/>
        </w:rPr>
        <w:t xml:space="preserve">WGRA </w:t>
      </w:r>
      <w:r w:rsidRPr="00E2224C">
        <w:rPr>
          <w:rFonts w:ascii="Calibri" w:hAnsi="Calibri"/>
          <w:color w:val="94006B"/>
          <w:sz w:val="36"/>
          <w:szCs w:val="36"/>
        </w:rPr>
        <w:t>Westgate Residents Association, Chichester</w:t>
      </w:r>
      <w:r>
        <w:rPr>
          <w:rFonts w:ascii="Calibri" w:hAnsi="Calibri"/>
          <w:color w:val="94006B"/>
        </w:rPr>
        <w:br/>
      </w:r>
      <w:r w:rsidRPr="008D37F9">
        <w:rPr>
          <w:rFonts w:ascii="Calibri" w:hAnsi="Calibri"/>
          <w:color w:val="94006B"/>
        </w:rPr>
        <w:t>Westgate, Henty Gardens, Mount Lane, St Bartholomew’s Close, Tannery Close</w:t>
      </w:r>
    </w:p>
    <w:p w14:paraId="2A616C75" w14:textId="77777777" w:rsidR="00E2224C" w:rsidRDefault="00E2224C" w:rsidP="00E2224C">
      <w:pPr>
        <w:rPr>
          <w:b/>
        </w:rPr>
      </w:pPr>
    </w:p>
    <w:p w14:paraId="768A9C2B" w14:textId="77777777" w:rsidR="00E2224C" w:rsidRDefault="00E2224C" w:rsidP="00E2224C">
      <w:pPr>
        <w:rPr>
          <w:b/>
        </w:rPr>
      </w:pPr>
    </w:p>
    <w:p w14:paraId="3E960B64" w14:textId="77777777" w:rsidR="00E2224C" w:rsidRDefault="00E2224C" w:rsidP="00E2224C">
      <w:pPr>
        <w:rPr>
          <w:b/>
        </w:rPr>
      </w:pPr>
      <w:r>
        <w:rPr>
          <w:b/>
        </w:rPr>
        <w:t xml:space="preserve">AGM </w:t>
      </w:r>
      <w:r w:rsidRPr="003E3512">
        <w:rPr>
          <w:b/>
        </w:rPr>
        <w:t>Resolution</w:t>
      </w:r>
      <w:r>
        <w:rPr>
          <w:b/>
        </w:rPr>
        <w:t>s</w:t>
      </w:r>
    </w:p>
    <w:p w14:paraId="1D3FD937" w14:textId="77777777" w:rsidR="00E2224C" w:rsidRDefault="00E2224C" w:rsidP="00E2224C"/>
    <w:p w14:paraId="357CDD4F" w14:textId="77777777" w:rsidR="00E2224C" w:rsidRDefault="00E2224C" w:rsidP="00E2224C">
      <w:r>
        <w:t>The Resolutions to be proposed at the AGM are explained below. Resolution 1 is being proposed as an ordinary resolution (needing a simple majority of those residents who are present and voting in person at the AGM). Resolution 2 is being proposed as a special resolution (needing the approval of at least two-thirds of those residents who are present and voting in person at the AGM).</w:t>
      </w:r>
    </w:p>
    <w:p w14:paraId="124300BC" w14:textId="77777777" w:rsidR="00E2224C" w:rsidRDefault="00E2224C" w:rsidP="00E2224C">
      <w:pPr>
        <w:rPr>
          <w:b/>
        </w:rPr>
      </w:pPr>
    </w:p>
    <w:p w14:paraId="2F7FE864" w14:textId="77777777" w:rsidR="00E2224C" w:rsidRDefault="00E2224C" w:rsidP="00E2224C">
      <w:pPr>
        <w:rPr>
          <w:b/>
        </w:rPr>
      </w:pPr>
      <w:r>
        <w:rPr>
          <w:b/>
        </w:rPr>
        <w:t>Ordinary Resolution 1 – Creation of a membership fee</w:t>
      </w:r>
    </w:p>
    <w:p w14:paraId="590311BA" w14:textId="77777777" w:rsidR="00E2224C" w:rsidRDefault="00E2224C" w:rsidP="00E2224C">
      <w:r w:rsidRPr="00A81ADD">
        <w:t>If th</w:t>
      </w:r>
      <w:r>
        <w:t>e Financial report is adopted, we</w:t>
      </w:r>
      <w:r w:rsidRPr="00A81ADD">
        <w:t xml:space="preserve"> anticipate that we will need to formally adopt the creation of a membership fee as detailed in the Tre</w:t>
      </w:r>
      <w:r>
        <w:t>asurer’s R</w:t>
      </w:r>
      <w:r w:rsidRPr="00A81ADD">
        <w:t>eport</w:t>
      </w:r>
      <w:r>
        <w:t>. As it is already within the powers of the Committee to do this, this resolution will be adopted by simple majority of those attending</w:t>
      </w:r>
      <w:r w:rsidRPr="00A81ADD">
        <w:t>.</w:t>
      </w:r>
      <w:r>
        <w:t xml:space="preserve"> </w:t>
      </w:r>
    </w:p>
    <w:p w14:paraId="65CBFEC2" w14:textId="77777777" w:rsidR="00E2224C" w:rsidRDefault="00E2224C" w:rsidP="00E2224C"/>
    <w:p w14:paraId="5DF951C9" w14:textId="77777777" w:rsidR="00E2224C" w:rsidRDefault="00E2224C" w:rsidP="00E2224C">
      <w:r>
        <w:t>Therefore:</w:t>
      </w:r>
    </w:p>
    <w:p w14:paraId="40C368C8" w14:textId="77777777" w:rsidR="00E2224C" w:rsidRDefault="00E2224C" w:rsidP="00E2224C"/>
    <w:p w14:paraId="2397958D" w14:textId="77777777" w:rsidR="00E2224C" w:rsidRPr="004D5654" w:rsidRDefault="00E2224C" w:rsidP="00E2224C">
      <w:pPr>
        <w:ind w:left="720" w:hanging="720"/>
        <w:rPr>
          <w:i/>
        </w:rPr>
      </w:pPr>
      <w:r>
        <w:tab/>
      </w:r>
      <w:r w:rsidRPr="004D5654">
        <w:rPr>
          <w:i/>
        </w:rPr>
        <w:t xml:space="preserve">This AGM resolves that there will be an annual fee of £10 payable in the January of each year. Payment of the annual membership fee will entitle a member’s household to a vote at future AGMs and EGMs. Those households where a member has not paid a membership fee will still be </w:t>
      </w:r>
      <w:r>
        <w:rPr>
          <w:i/>
        </w:rPr>
        <w:t>welcome to attend all</w:t>
      </w:r>
      <w:r w:rsidRPr="004D5654">
        <w:rPr>
          <w:i/>
        </w:rPr>
        <w:t xml:space="preserve"> events, activities, AGMs or EGMS of the Association but will not be entitled to vote at AGMS or EGMs.</w:t>
      </w:r>
    </w:p>
    <w:p w14:paraId="09511459" w14:textId="77777777" w:rsidR="00E2224C" w:rsidRDefault="00E2224C" w:rsidP="00E2224C">
      <w:pPr>
        <w:rPr>
          <w:b/>
        </w:rPr>
      </w:pPr>
    </w:p>
    <w:p w14:paraId="068650CF" w14:textId="77777777" w:rsidR="00E2224C" w:rsidRDefault="00E2224C" w:rsidP="00E2224C">
      <w:pPr>
        <w:rPr>
          <w:b/>
        </w:rPr>
      </w:pPr>
      <w:r>
        <w:rPr>
          <w:b/>
        </w:rPr>
        <w:t xml:space="preserve">Proposed: </w:t>
      </w:r>
      <w:r w:rsidRPr="004D5654">
        <w:t>Vince Waldron, Treasurer</w:t>
      </w:r>
    </w:p>
    <w:p w14:paraId="69D6CAB2" w14:textId="77777777" w:rsidR="00E2224C" w:rsidRDefault="00E2224C" w:rsidP="00E2224C">
      <w:pPr>
        <w:rPr>
          <w:b/>
        </w:rPr>
      </w:pPr>
      <w:r>
        <w:rPr>
          <w:b/>
        </w:rPr>
        <w:t xml:space="preserve">Seconded: </w:t>
      </w:r>
      <w:r w:rsidRPr="004D5654">
        <w:t>Colin Hicks, Secretary</w:t>
      </w:r>
      <w:r>
        <w:rPr>
          <w:b/>
        </w:rPr>
        <w:t xml:space="preserve"> </w:t>
      </w:r>
    </w:p>
    <w:p w14:paraId="702B0306" w14:textId="77777777" w:rsidR="00E2224C" w:rsidRDefault="00E2224C" w:rsidP="00E2224C">
      <w:pPr>
        <w:rPr>
          <w:b/>
        </w:rPr>
      </w:pPr>
    </w:p>
    <w:p w14:paraId="3D2000C1" w14:textId="77777777" w:rsidR="00E2224C" w:rsidRPr="003E3512" w:rsidRDefault="00E2224C" w:rsidP="00E2224C">
      <w:pPr>
        <w:rPr>
          <w:b/>
        </w:rPr>
      </w:pPr>
      <w:r>
        <w:rPr>
          <w:b/>
        </w:rPr>
        <w:t>Special Resolution 2</w:t>
      </w:r>
      <w:r w:rsidRPr="003E3512">
        <w:rPr>
          <w:b/>
        </w:rPr>
        <w:t xml:space="preserve"> – </w:t>
      </w:r>
      <w:r>
        <w:rPr>
          <w:b/>
        </w:rPr>
        <w:t xml:space="preserve">Modifications </w:t>
      </w:r>
      <w:r w:rsidRPr="003E3512">
        <w:rPr>
          <w:b/>
        </w:rPr>
        <w:t>to the Constitution</w:t>
      </w:r>
    </w:p>
    <w:p w14:paraId="0FC9C475" w14:textId="77777777" w:rsidR="00E2224C" w:rsidRDefault="00E2224C" w:rsidP="00E2224C"/>
    <w:p w14:paraId="4A8275E6" w14:textId="77777777" w:rsidR="00E2224C" w:rsidRDefault="00E2224C" w:rsidP="00E2224C">
      <w:r>
        <w:t xml:space="preserve">Now that we have been operating for a year, our Constitution requires a few tweaks to meet our current requirements for the proper management of the Association. </w:t>
      </w:r>
    </w:p>
    <w:p w14:paraId="09F1D7A4" w14:textId="77777777" w:rsidR="00E2224C" w:rsidRDefault="00E2224C" w:rsidP="00E2224C"/>
    <w:p w14:paraId="1DEA7550" w14:textId="77777777" w:rsidR="00E2224C" w:rsidRDefault="00E2224C" w:rsidP="00E2224C">
      <w:r>
        <w:t xml:space="preserve">This is a composite resolution put forward by the Committee to tidy up the Constitution and avoid confusion. </w:t>
      </w:r>
    </w:p>
    <w:p w14:paraId="46A34385" w14:textId="77777777" w:rsidR="00E2224C" w:rsidRDefault="00E2224C" w:rsidP="00E2224C"/>
    <w:p w14:paraId="00622DC5" w14:textId="77777777" w:rsidR="00E2224C" w:rsidRPr="003A5F58" w:rsidRDefault="00E2224C" w:rsidP="00E2224C">
      <w:pPr>
        <w:rPr>
          <w:i/>
        </w:rPr>
      </w:pPr>
      <w:r>
        <w:t>The main changes allowed for are:</w:t>
      </w:r>
    </w:p>
    <w:p w14:paraId="518299FC" w14:textId="77777777" w:rsidR="00E2224C" w:rsidRPr="003A5F58" w:rsidRDefault="00E2224C" w:rsidP="00E2224C">
      <w:pPr>
        <w:ind w:left="360"/>
        <w:rPr>
          <w:i/>
        </w:rPr>
      </w:pPr>
    </w:p>
    <w:p w14:paraId="1A5A33F7" w14:textId="77777777" w:rsidR="00E2224C" w:rsidRPr="003A5F58" w:rsidRDefault="00E2224C" w:rsidP="00E2224C">
      <w:pPr>
        <w:pStyle w:val="ListParagraph"/>
        <w:numPr>
          <w:ilvl w:val="0"/>
          <w:numId w:val="1"/>
        </w:numPr>
        <w:ind w:left="1080"/>
        <w:rPr>
          <w:i/>
        </w:rPr>
      </w:pPr>
      <w:r w:rsidRPr="003A5F58">
        <w:rPr>
          <w:i/>
        </w:rPr>
        <w:t>The changing of the Association’s acronym from WRA to WGRA to reflect current usage</w:t>
      </w:r>
      <w:r>
        <w:rPr>
          <w:i/>
        </w:rPr>
        <w:t xml:space="preserve"> and avoid confusion with the </w:t>
      </w:r>
      <w:proofErr w:type="spellStart"/>
      <w:r>
        <w:rPr>
          <w:i/>
        </w:rPr>
        <w:t>Whyke</w:t>
      </w:r>
      <w:proofErr w:type="spellEnd"/>
      <w:r>
        <w:rPr>
          <w:i/>
        </w:rPr>
        <w:t xml:space="preserve"> Residents’ Association</w:t>
      </w:r>
    </w:p>
    <w:p w14:paraId="11883D4F" w14:textId="77777777" w:rsidR="00E2224C" w:rsidRPr="003A5F58" w:rsidRDefault="00E2224C" w:rsidP="00E2224C">
      <w:pPr>
        <w:pStyle w:val="ListParagraph"/>
        <w:numPr>
          <w:ilvl w:val="0"/>
          <w:numId w:val="1"/>
        </w:numPr>
        <w:ind w:left="1080"/>
        <w:rPr>
          <w:i/>
        </w:rPr>
      </w:pPr>
      <w:r>
        <w:rPr>
          <w:i/>
        </w:rPr>
        <w:t>The</w:t>
      </w:r>
      <w:r w:rsidRPr="003A5F58">
        <w:rPr>
          <w:i/>
        </w:rPr>
        <w:t xml:space="preserve"> </w:t>
      </w:r>
      <w:r>
        <w:rPr>
          <w:i/>
        </w:rPr>
        <w:t>ability to include as Associate Members of the Association, any individual residents living on the borders of</w:t>
      </w:r>
      <w:r w:rsidRPr="003A5F58">
        <w:rPr>
          <w:i/>
        </w:rPr>
        <w:t xml:space="preserve"> the geographical area of the </w:t>
      </w:r>
      <w:r w:rsidRPr="003A5F58">
        <w:rPr>
          <w:i/>
        </w:rPr>
        <w:lastRenderedPageBreak/>
        <w:t>Association</w:t>
      </w:r>
      <w:r>
        <w:rPr>
          <w:i/>
        </w:rPr>
        <w:t xml:space="preserve"> (such as in Tollhouse Close or Orchard Street)</w:t>
      </w:r>
      <w:r w:rsidRPr="003A5F58">
        <w:rPr>
          <w:i/>
        </w:rPr>
        <w:t xml:space="preserve"> </w:t>
      </w:r>
      <w:r>
        <w:rPr>
          <w:i/>
        </w:rPr>
        <w:t>who wish to participate in the activities of the Association</w:t>
      </w:r>
    </w:p>
    <w:p w14:paraId="32A4CA7B" w14:textId="77777777" w:rsidR="00E2224C" w:rsidRPr="003A5F58" w:rsidRDefault="00E2224C" w:rsidP="00E2224C">
      <w:pPr>
        <w:pStyle w:val="ListParagraph"/>
        <w:numPr>
          <w:ilvl w:val="0"/>
          <w:numId w:val="1"/>
        </w:numPr>
        <w:ind w:left="1080"/>
        <w:rPr>
          <w:i/>
        </w:rPr>
      </w:pPr>
      <w:r w:rsidRPr="003A5F58">
        <w:rPr>
          <w:i/>
        </w:rPr>
        <w:t>The raising of an annual membership fee of £10 per household per calendar year or part thereof</w:t>
      </w:r>
      <w:r>
        <w:rPr>
          <w:i/>
        </w:rPr>
        <w:t>,</w:t>
      </w:r>
      <w:r w:rsidRPr="003A5F58">
        <w:rPr>
          <w:i/>
        </w:rPr>
        <w:t xml:space="preserve"> but still allowing for other fundraising initiatives</w:t>
      </w:r>
    </w:p>
    <w:p w14:paraId="76F88ECC" w14:textId="77777777" w:rsidR="00E2224C" w:rsidRPr="003A5F58" w:rsidRDefault="00E2224C" w:rsidP="00E2224C">
      <w:pPr>
        <w:pStyle w:val="ListParagraph"/>
        <w:numPr>
          <w:ilvl w:val="0"/>
          <w:numId w:val="1"/>
        </w:numPr>
        <w:ind w:left="1080"/>
        <w:rPr>
          <w:i/>
        </w:rPr>
      </w:pPr>
      <w:r>
        <w:rPr>
          <w:i/>
        </w:rPr>
        <w:t>The e</w:t>
      </w:r>
      <w:r w:rsidRPr="003A5F58">
        <w:rPr>
          <w:i/>
        </w:rPr>
        <w:t xml:space="preserve">stablishment of the </w:t>
      </w:r>
      <w:r>
        <w:rPr>
          <w:i/>
        </w:rPr>
        <w:t>voting rights of</w:t>
      </w:r>
      <w:r w:rsidRPr="003A5F58">
        <w:rPr>
          <w:i/>
        </w:rPr>
        <w:t xml:space="preserve"> members of the Association who are in benefit</w:t>
      </w:r>
    </w:p>
    <w:p w14:paraId="388B1834" w14:textId="77777777" w:rsidR="00E2224C" w:rsidRDefault="00E2224C" w:rsidP="00E2224C">
      <w:pPr>
        <w:pStyle w:val="ListParagraph"/>
        <w:numPr>
          <w:ilvl w:val="0"/>
          <w:numId w:val="1"/>
        </w:numPr>
        <w:ind w:left="1080"/>
      </w:pPr>
      <w:r>
        <w:rPr>
          <w:i/>
        </w:rPr>
        <w:t>To bring the 21-</w:t>
      </w:r>
      <w:r w:rsidRPr="003A5F58">
        <w:rPr>
          <w:i/>
        </w:rPr>
        <w:t>day formal notice rule into line wit</w:t>
      </w:r>
      <w:r>
        <w:rPr>
          <w:i/>
        </w:rPr>
        <w:t>h all general meetings and the</w:t>
      </w:r>
      <w:r w:rsidRPr="003A5F58">
        <w:rPr>
          <w:i/>
        </w:rPr>
        <w:t xml:space="preserve"> accompanying publication deadlines </w:t>
      </w:r>
    </w:p>
    <w:p w14:paraId="4B2C528A" w14:textId="77777777" w:rsidR="00E2224C" w:rsidRDefault="00E2224C" w:rsidP="00E2224C"/>
    <w:p w14:paraId="7E675531" w14:textId="77777777" w:rsidR="00E2224C" w:rsidRDefault="00E2224C" w:rsidP="00E2224C">
      <w:r>
        <w:t>Therefore:</w:t>
      </w:r>
    </w:p>
    <w:p w14:paraId="5D3C2991" w14:textId="77777777" w:rsidR="00E2224C" w:rsidRDefault="00E2224C" w:rsidP="00E2224C"/>
    <w:p w14:paraId="681387C0" w14:textId="77777777" w:rsidR="00E2224C" w:rsidRPr="00E2224C" w:rsidRDefault="00E2224C" w:rsidP="00E2224C">
      <w:pPr>
        <w:ind w:left="720" w:hanging="720"/>
        <w:rPr>
          <w:i/>
        </w:rPr>
      </w:pPr>
      <w:r>
        <w:tab/>
      </w:r>
      <w:r w:rsidRPr="00E2224C">
        <w:rPr>
          <w:i/>
        </w:rPr>
        <w:t>This AGM resolves to adopt the published changes to the 2017 Revised Constitution as presented to the 2017 Annual General Meeting on</w:t>
      </w:r>
      <w:bookmarkStart w:id="0" w:name="_GoBack"/>
      <w:r w:rsidRPr="00280285">
        <w:rPr>
          <w:i/>
        </w:rPr>
        <w:t xml:space="preserve"> </w:t>
      </w:r>
      <w:r w:rsidR="008135B3" w:rsidRPr="00280285">
        <w:rPr>
          <w:i/>
        </w:rPr>
        <w:t>Saturday</w:t>
      </w:r>
      <w:r w:rsidRPr="00280285">
        <w:rPr>
          <w:i/>
        </w:rPr>
        <w:t xml:space="preserve"> </w:t>
      </w:r>
      <w:bookmarkEnd w:id="0"/>
      <w:r w:rsidRPr="00E2224C">
        <w:rPr>
          <w:i/>
        </w:rPr>
        <w:t>the 14</w:t>
      </w:r>
      <w:r w:rsidRPr="00E2224C">
        <w:rPr>
          <w:i/>
          <w:vertAlign w:val="superscript"/>
        </w:rPr>
        <w:t>th</w:t>
      </w:r>
      <w:r w:rsidRPr="00E2224C">
        <w:rPr>
          <w:i/>
        </w:rPr>
        <w:t xml:space="preserve"> January 2017.</w:t>
      </w:r>
    </w:p>
    <w:p w14:paraId="504BB60D" w14:textId="77777777" w:rsidR="00E2224C" w:rsidRDefault="00E2224C" w:rsidP="00E2224C"/>
    <w:p w14:paraId="039400BF" w14:textId="77777777" w:rsidR="00E2224C" w:rsidRDefault="00E2224C" w:rsidP="00E2224C">
      <w:r w:rsidRPr="00E2224C">
        <w:rPr>
          <w:b/>
        </w:rPr>
        <w:t>Proposed</w:t>
      </w:r>
      <w:r>
        <w:t>: Richard Brownfield, Chairman</w:t>
      </w:r>
    </w:p>
    <w:p w14:paraId="5FED41B4" w14:textId="77777777" w:rsidR="00E2224C" w:rsidRDefault="00E2224C" w:rsidP="00E2224C">
      <w:r w:rsidRPr="00E2224C">
        <w:rPr>
          <w:b/>
        </w:rPr>
        <w:t>Seconded</w:t>
      </w:r>
      <w:r>
        <w:t>: Colin Hicks, Secretary</w:t>
      </w:r>
    </w:p>
    <w:p w14:paraId="2BFE7793" w14:textId="77777777" w:rsidR="00E2224C" w:rsidRDefault="00E2224C" w:rsidP="00E2224C"/>
    <w:p w14:paraId="5C3E0C6E" w14:textId="77777777" w:rsidR="00E2224C" w:rsidRPr="00E2224C" w:rsidRDefault="00E2224C">
      <w:r>
        <w:t xml:space="preserve">NB. As outlined in our constitution, any changes to the Constitution must be accepted by a two-thirds majority of those attending a General Meeting to pass into effect. </w:t>
      </w:r>
    </w:p>
    <w:sectPr w:rsidR="00E2224C" w:rsidRPr="00E2224C" w:rsidSect="00B607BB"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63E2"/>
    <w:multiLevelType w:val="hybridMultilevel"/>
    <w:tmpl w:val="1F2E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4C"/>
    <w:rsid w:val="00280285"/>
    <w:rsid w:val="008135B3"/>
    <w:rsid w:val="00B607BB"/>
    <w:rsid w:val="00E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A81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Québec Government Office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Hicks</dc:creator>
  <cp:keywords/>
  <dc:description/>
  <cp:lastModifiedBy>Colin Hicks</cp:lastModifiedBy>
  <cp:revision>2</cp:revision>
  <cp:lastPrinted>2016-12-18T17:32:00Z</cp:lastPrinted>
  <dcterms:created xsi:type="dcterms:W3CDTF">2016-12-19T20:13:00Z</dcterms:created>
  <dcterms:modified xsi:type="dcterms:W3CDTF">2016-12-19T20:13:00Z</dcterms:modified>
</cp:coreProperties>
</file>