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66" w:rsidRPr="00224C66" w:rsidRDefault="00224C66" w:rsidP="00224C66">
      <w:pPr>
        <w:pStyle w:val="NoSpacing"/>
        <w:jc w:val="center"/>
        <w:rPr>
          <w:b/>
          <w:sz w:val="24"/>
          <w:szCs w:val="24"/>
          <w:u w:val="single"/>
        </w:rPr>
      </w:pPr>
      <w:r w:rsidRPr="00224C66">
        <w:rPr>
          <w:b/>
          <w:sz w:val="24"/>
          <w:szCs w:val="24"/>
          <w:u w:val="single"/>
        </w:rPr>
        <w:t xml:space="preserve">Westgate Residents Association </w:t>
      </w:r>
    </w:p>
    <w:p w:rsidR="00224C66" w:rsidRDefault="00224C66" w:rsidP="00224C66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Financial Report to 30 November 2016</w:t>
      </w:r>
    </w:p>
    <w:p w:rsidR="00BF10DF" w:rsidRPr="00766F67" w:rsidRDefault="00BF10DF" w:rsidP="006D1E4F">
      <w:pPr>
        <w:pStyle w:val="NoSpacing"/>
        <w:rPr>
          <w:b/>
          <w:sz w:val="24"/>
          <w:szCs w:val="24"/>
          <w:u w:val="single"/>
        </w:rPr>
      </w:pPr>
    </w:p>
    <w:p w:rsidR="00BF10DF" w:rsidRDefault="00852340" w:rsidP="006D1E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M</w:t>
      </w:r>
      <w:r w:rsidR="00674428">
        <w:rPr>
          <w:sz w:val="24"/>
          <w:szCs w:val="24"/>
        </w:rPr>
        <w:t>embers</w:t>
      </w:r>
      <w:r w:rsidR="00871F5C">
        <w:rPr>
          <w:sz w:val="24"/>
          <w:szCs w:val="24"/>
        </w:rPr>
        <w:t>,</w:t>
      </w:r>
    </w:p>
    <w:p w:rsidR="008E12B0" w:rsidRDefault="008E12B0" w:rsidP="006D1E4F">
      <w:pPr>
        <w:pStyle w:val="NoSpacing"/>
        <w:rPr>
          <w:sz w:val="24"/>
          <w:szCs w:val="24"/>
        </w:rPr>
      </w:pPr>
    </w:p>
    <w:p w:rsidR="00871F5C" w:rsidRDefault="00871F5C" w:rsidP="006D1E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will find </w:t>
      </w:r>
      <w:r w:rsidR="00C05097">
        <w:rPr>
          <w:sz w:val="24"/>
          <w:szCs w:val="24"/>
        </w:rPr>
        <w:t>our financial statement for the year</w:t>
      </w:r>
      <w:r>
        <w:rPr>
          <w:sz w:val="24"/>
          <w:szCs w:val="24"/>
        </w:rPr>
        <w:t xml:space="preserve"> on page 2 of this report.</w:t>
      </w:r>
    </w:p>
    <w:p w:rsidR="00C05097" w:rsidRDefault="00871F5C" w:rsidP="009235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</w:t>
      </w:r>
      <w:r w:rsidR="00C05097">
        <w:rPr>
          <w:sz w:val="24"/>
          <w:szCs w:val="24"/>
        </w:rPr>
        <w:t>e figures reflect the generosity of many individuals in our neighbourhood both in money and time</w:t>
      </w:r>
      <w:r w:rsidR="008E12B0">
        <w:rPr>
          <w:sz w:val="24"/>
          <w:szCs w:val="24"/>
        </w:rPr>
        <w:t>, in particular to</w:t>
      </w:r>
    </w:p>
    <w:p w:rsidR="008E12B0" w:rsidRDefault="008E12B0" w:rsidP="008E12B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mitigate the adverse effects of the proposed development at White House </w:t>
      </w:r>
      <w:r w:rsidR="005E2C81">
        <w:rPr>
          <w:sz w:val="24"/>
          <w:szCs w:val="24"/>
        </w:rPr>
        <w:t xml:space="preserve">Farm on our quality of life, </w:t>
      </w:r>
    </w:p>
    <w:p w:rsidR="008E12B0" w:rsidRDefault="008E12B0" w:rsidP="008E12B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put on a very successful street party to cele</w:t>
      </w:r>
      <w:r w:rsidR="005E2C81">
        <w:rPr>
          <w:sz w:val="24"/>
          <w:szCs w:val="24"/>
        </w:rPr>
        <w:t>brate the Queen's 90th birthday, and</w:t>
      </w:r>
    </w:p>
    <w:p w:rsidR="005E2C81" w:rsidRDefault="005E2C81" w:rsidP="008E12B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Put in place regular communications and additional updates on matters of concern and interest to our community.</w:t>
      </w:r>
    </w:p>
    <w:p w:rsidR="00C05097" w:rsidRDefault="008E12B0" w:rsidP="009235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are also other initiatives which are described by my fellow Committee members elsewhere. </w:t>
      </w:r>
    </w:p>
    <w:p w:rsidR="00224C66" w:rsidRDefault="009235F1" w:rsidP="00C05097">
      <w:pPr>
        <w:pStyle w:val="NoSpacing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:rsidR="00224C66" w:rsidRPr="008E12B0" w:rsidRDefault="008E12B0" w:rsidP="008E12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 page 3 you will find a statement by Mr Gordon Jones</w:t>
      </w:r>
      <w:r w:rsidR="00657F83">
        <w:rPr>
          <w:sz w:val="24"/>
          <w:szCs w:val="24"/>
        </w:rPr>
        <w:t>, as independent Examiner of the accounts, and we are very grateful that he has agreed to undertake this important task of scrutiny on behalf of the members of this Association.</w:t>
      </w:r>
    </w:p>
    <w:p w:rsidR="00224C66" w:rsidRDefault="00224C66" w:rsidP="00DA541C">
      <w:pPr>
        <w:pStyle w:val="NoSpacing"/>
        <w:jc w:val="center"/>
        <w:rPr>
          <w:b/>
          <w:sz w:val="24"/>
          <w:szCs w:val="24"/>
          <w:u w:val="single"/>
        </w:rPr>
      </w:pPr>
    </w:p>
    <w:p w:rsidR="00224C66" w:rsidRPr="00657F83" w:rsidRDefault="00657F83" w:rsidP="00657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date</w:t>
      </w:r>
      <w:r w:rsidR="00852340">
        <w:rPr>
          <w:sz w:val="24"/>
          <w:szCs w:val="24"/>
        </w:rPr>
        <w:t xml:space="preserve">, as you will see from the report, </w:t>
      </w:r>
      <w:r>
        <w:rPr>
          <w:sz w:val="24"/>
          <w:szCs w:val="24"/>
        </w:rPr>
        <w:t xml:space="preserve"> we have been entirely dependent on 'ad-hoc' dona</w:t>
      </w:r>
      <w:r w:rsidR="005F262C">
        <w:rPr>
          <w:sz w:val="24"/>
          <w:szCs w:val="24"/>
        </w:rPr>
        <w:t>tions to finance our activi</w:t>
      </w:r>
      <w:r w:rsidR="007B6AB0">
        <w:rPr>
          <w:sz w:val="24"/>
          <w:szCs w:val="24"/>
        </w:rPr>
        <w:t>ties, and for those we are</w:t>
      </w:r>
      <w:r w:rsidR="005F262C">
        <w:rPr>
          <w:sz w:val="24"/>
          <w:szCs w:val="24"/>
        </w:rPr>
        <w:t xml:space="preserve"> extremely grateful. However, i</w:t>
      </w:r>
      <w:r>
        <w:rPr>
          <w:sz w:val="24"/>
          <w:szCs w:val="24"/>
        </w:rPr>
        <w:t xml:space="preserve">f we are to </w:t>
      </w:r>
      <w:r w:rsidR="007D1BDB">
        <w:rPr>
          <w:sz w:val="24"/>
          <w:szCs w:val="24"/>
        </w:rPr>
        <w:t xml:space="preserve">continue in the future to be vigilant and pro-active concerning White House Farm, to foster social inter-action in our community and to carry out improvements to our physical environment such as the Street Planters project, we need a more predictable source of funds. </w:t>
      </w:r>
    </w:p>
    <w:p w:rsidR="00224C66" w:rsidRDefault="00224C66" w:rsidP="00DA541C">
      <w:pPr>
        <w:pStyle w:val="NoSpacing"/>
        <w:jc w:val="center"/>
        <w:rPr>
          <w:b/>
          <w:sz w:val="24"/>
          <w:szCs w:val="24"/>
          <w:u w:val="single"/>
        </w:rPr>
      </w:pPr>
    </w:p>
    <w:p w:rsidR="00224C66" w:rsidRDefault="00A569E0" w:rsidP="005F26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For this reason </w:t>
      </w:r>
      <w:r w:rsidR="005F262C">
        <w:rPr>
          <w:sz w:val="24"/>
          <w:szCs w:val="24"/>
        </w:rPr>
        <w:t>your Committee is</w:t>
      </w:r>
      <w:r>
        <w:rPr>
          <w:sz w:val="24"/>
          <w:szCs w:val="24"/>
        </w:rPr>
        <w:t xml:space="preserve"> proposing to</w:t>
      </w:r>
      <w:r w:rsidR="007D1BDB">
        <w:rPr>
          <w:sz w:val="24"/>
          <w:szCs w:val="24"/>
        </w:rPr>
        <w:t xml:space="preserve"> institut</w:t>
      </w:r>
      <w:r>
        <w:rPr>
          <w:sz w:val="24"/>
          <w:szCs w:val="24"/>
        </w:rPr>
        <w:t>e</w:t>
      </w:r>
      <w:r w:rsidR="007D1BDB">
        <w:rPr>
          <w:sz w:val="24"/>
          <w:szCs w:val="24"/>
        </w:rPr>
        <w:t xml:space="preserve"> a system of annual membership fees</w:t>
      </w:r>
      <w:r>
        <w:rPr>
          <w:sz w:val="24"/>
          <w:szCs w:val="24"/>
        </w:rPr>
        <w:t>. The payment of these fees will carry with it the right to vote at the AGM. Those who choose not to pay a membership fee will still have the right to participate in the events of the Association and will continue to receive our newsletter, monthly bulletin and other communications</w:t>
      </w:r>
      <w:r w:rsidR="005F26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but will not have the right to vote at the AGM</w:t>
      </w:r>
      <w:r w:rsidR="005F262C">
        <w:rPr>
          <w:sz w:val="24"/>
          <w:szCs w:val="24"/>
        </w:rPr>
        <w:t>. We are also proposing to set the initial membership fee at £10 per household, though of course you have the option to be more generous if you should</w:t>
      </w:r>
      <w:r w:rsidR="007B6AB0">
        <w:rPr>
          <w:sz w:val="24"/>
          <w:szCs w:val="24"/>
        </w:rPr>
        <w:t xml:space="preserve"> choose to do so.</w:t>
      </w:r>
    </w:p>
    <w:p w:rsidR="00674428" w:rsidRDefault="00674428" w:rsidP="005F262C">
      <w:pPr>
        <w:pStyle w:val="NoSpacing"/>
        <w:rPr>
          <w:sz w:val="24"/>
          <w:szCs w:val="24"/>
        </w:rPr>
      </w:pPr>
    </w:p>
    <w:p w:rsidR="00674428" w:rsidRPr="005F262C" w:rsidRDefault="00674428" w:rsidP="005F26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Finally, I would like to </w:t>
      </w:r>
      <w:r w:rsidR="007B6AB0">
        <w:rPr>
          <w:sz w:val="24"/>
          <w:szCs w:val="24"/>
        </w:rPr>
        <w:t xml:space="preserve">extend my very grateful </w:t>
      </w:r>
      <w:r>
        <w:rPr>
          <w:sz w:val="24"/>
          <w:szCs w:val="24"/>
        </w:rPr>
        <w:t>thank</w:t>
      </w:r>
      <w:r w:rsidR="007B6AB0">
        <w:rPr>
          <w:sz w:val="24"/>
          <w:szCs w:val="24"/>
        </w:rPr>
        <w:t>s to</w:t>
      </w:r>
      <w:r>
        <w:rPr>
          <w:sz w:val="24"/>
          <w:szCs w:val="24"/>
        </w:rPr>
        <w:t xml:space="preserve"> Tony Schofield for enabling the transition, on the financial side, from the 'old' to the 'new' Westgate Resident</w:t>
      </w:r>
      <w:r w:rsidR="005E2C81">
        <w:rPr>
          <w:sz w:val="24"/>
          <w:szCs w:val="24"/>
        </w:rPr>
        <w:t>s Association, without</w:t>
      </w:r>
      <w:r w:rsidR="007A7C02">
        <w:rPr>
          <w:sz w:val="24"/>
          <w:szCs w:val="24"/>
        </w:rPr>
        <w:t xml:space="preserve"> </w:t>
      </w:r>
      <w:r w:rsidR="005E2C81">
        <w:rPr>
          <w:sz w:val="24"/>
          <w:szCs w:val="24"/>
        </w:rPr>
        <w:t xml:space="preserve"> which the</w:t>
      </w:r>
      <w:r>
        <w:rPr>
          <w:sz w:val="24"/>
          <w:szCs w:val="24"/>
        </w:rPr>
        <w:t xml:space="preserve"> campaigning and social activities over the last year</w:t>
      </w:r>
      <w:r w:rsidR="007A7C02">
        <w:rPr>
          <w:sz w:val="24"/>
          <w:szCs w:val="24"/>
        </w:rPr>
        <w:t xml:space="preserve"> may not have been possible.</w:t>
      </w:r>
      <w:r w:rsidR="007B6AB0">
        <w:rPr>
          <w:sz w:val="24"/>
          <w:szCs w:val="24"/>
        </w:rPr>
        <w:t xml:space="preserve"> </w:t>
      </w:r>
    </w:p>
    <w:p w:rsidR="00224C66" w:rsidRDefault="00224C66" w:rsidP="00DA541C">
      <w:pPr>
        <w:pStyle w:val="NoSpacing"/>
        <w:jc w:val="center"/>
        <w:rPr>
          <w:b/>
          <w:sz w:val="24"/>
          <w:szCs w:val="24"/>
          <w:u w:val="single"/>
        </w:rPr>
      </w:pPr>
    </w:p>
    <w:p w:rsidR="005F262C" w:rsidRPr="005F262C" w:rsidRDefault="005F262C" w:rsidP="005F262C">
      <w:pPr>
        <w:pStyle w:val="NoSpacing"/>
        <w:rPr>
          <w:sz w:val="24"/>
          <w:szCs w:val="24"/>
        </w:rPr>
      </w:pPr>
    </w:p>
    <w:p w:rsidR="005F262C" w:rsidRDefault="005F262C" w:rsidP="00DA541C">
      <w:pPr>
        <w:pStyle w:val="NoSpacing"/>
        <w:jc w:val="center"/>
        <w:rPr>
          <w:b/>
          <w:sz w:val="24"/>
          <w:szCs w:val="24"/>
          <w:u w:val="single"/>
        </w:rPr>
      </w:pPr>
    </w:p>
    <w:p w:rsidR="00224C66" w:rsidRDefault="00224C66" w:rsidP="007B6AB0">
      <w:pPr>
        <w:pStyle w:val="NoSpacing"/>
        <w:rPr>
          <w:b/>
          <w:sz w:val="24"/>
          <w:szCs w:val="24"/>
          <w:u w:val="single"/>
        </w:rPr>
      </w:pPr>
    </w:p>
    <w:p w:rsidR="007B6AB0" w:rsidRPr="00295843" w:rsidRDefault="007B6AB0" w:rsidP="007B6AB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Vincent Waldron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057E">
        <w:rPr>
          <w:b/>
          <w:sz w:val="24"/>
          <w:szCs w:val="24"/>
        </w:rPr>
        <w:tab/>
      </w:r>
      <w:r w:rsidR="001F057E">
        <w:rPr>
          <w:b/>
          <w:sz w:val="24"/>
          <w:szCs w:val="24"/>
        </w:rPr>
        <w:tab/>
      </w:r>
      <w:r w:rsidR="001F057E">
        <w:rPr>
          <w:b/>
          <w:sz w:val="24"/>
          <w:szCs w:val="24"/>
        </w:rPr>
        <w:tab/>
      </w:r>
      <w:r w:rsidR="001F057E">
        <w:rPr>
          <w:b/>
          <w:sz w:val="24"/>
          <w:szCs w:val="24"/>
        </w:rPr>
        <w:tab/>
      </w:r>
      <w:r w:rsidR="001F057E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Date:</w:t>
      </w:r>
      <w:r w:rsidR="00295843">
        <w:rPr>
          <w:b/>
          <w:sz w:val="24"/>
          <w:szCs w:val="24"/>
        </w:rPr>
        <w:t xml:space="preserve"> </w:t>
      </w:r>
      <w:r w:rsidR="00295843">
        <w:rPr>
          <w:sz w:val="24"/>
          <w:szCs w:val="24"/>
        </w:rPr>
        <w:t>5 December 2016</w:t>
      </w:r>
    </w:p>
    <w:p w:rsidR="00224C66" w:rsidRPr="007B6AB0" w:rsidRDefault="007B6AB0" w:rsidP="007B6AB0">
      <w:pPr>
        <w:pStyle w:val="NoSpacing"/>
        <w:rPr>
          <w:b/>
        </w:rPr>
      </w:pPr>
      <w:r w:rsidRPr="007B6AB0">
        <w:rPr>
          <w:b/>
        </w:rPr>
        <w:t>Acting Treasurer</w:t>
      </w:r>
    </w:p>
    <w:p w:rsidR="00224C66" w:rsidRDefault="00224C66" w:rsidP="00DA541C">
      <w:pPr>
        <w:pStyle w:val="NoSpacing"/>
        <w:jc w:val="center"/>
        <w:rPr>
          <w:b/>
          <w:sz w:val="24"/>
          <w:szCs w:val="24"/>
          <w:u w:val="single"/>
        </w:rPr>
      </w:pPr>
    </w:p>
    <w:p w:rsidR="00871F5C" w:rsidRDefault="00871F5C" w:rsidP="00DA541C">
      <w:pPr>
        <w:pStyle w:val="NoSpacing"/>
        <w:jc w:val="center"/>
        <w:rPr>
          <w:b/>
          <w:sz w:val="24"/>
          <w:szCs w:val="24"/>
          <w:u w:val="single"/>
        </w:rPr>
      </w:pPr>
    </w:p>
    <w:p w:rsidR="004E48AB" w:rsidRPr="00224C66" w:rsidRDefault="00DA541C" w:rsidP="00DA541C">
      <w:pPr>
        <w:pStyle w:val="NoSpacing"/>
        <w:jc w:val="center"/>
        <w:rPr>
          <w:b/>
          <w:sz w:val="24"/>
          <w:szCs w:val="24"/>
          <w:u w:val="single"/>
        </w:rPr>
      </w:pPr>
      <w:r w:rsidRPr="00224C66">
        <w:rPr>
          <w:b/>
          <w:sz w:val="24"/>
          <w:szCs w:val="24"/>
          <w:u w:val="single"/>
        </w:rPr>
        <w:lastRenderedPageBreak/>
        <w:t>Westgate Residents Association</w:t>
      </w:r>
      <w:r w:rsidR="00E620F9" w:rsidRPr="00224C66">
        <w:rPr>
          <w:b/>
          <w:sz w:val="24"/>
          <w:szCs w:val="24"/>
          <w:u w:val="single"/>
        </w:rPr>
        <w:t xml:space="preserve"> </w:t>
      </w:r>
    </w:p>
    <w:p w:rsidR="004119B0" w:rsidRDefault="00694C1C" w:rsidP="009D7879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Financial Report </w:t>
      </w:r>
      <w:r w:rsidR="00E620F9">
        <w:rPr>
          <w:b/>
          <w:sz w:val="24"/>
          <w:szCs w:val="24"/>
          <w:u w:val="single"/>
        </w:rPr>
        <w:t xml:space="preserve">to </w:t>
      </w:r>
      <w:r w:rsidR="00026D5B">
        <w:rPr>
          <w:b/>
          <w:sz w:val="24"/>
          <w:szCs w:val="24"/>
          <w:u w:val="single"/>
        </w:rPr>
        <w:t xml:space="preserve">30 </w:t>
      </w:r>
      <w:r>
        <w:rPr>
          <w:b/>
          <w:sz w:val="24"/>
          <w:szCs w:val="24"/>
          <w:u w:val="single"/>
        </w:rPr>
        <w:t>November</w:t>
      </w:r>
      <w:r w:rsidR="009D7879">
        <w:rPr>
          <w:b/>
          <w:sz w:val="24"/>
          <w:szCs w:val="24"/>
          <w:u w:val="single"/>
        </w:rPr>
        <w:t xml:space="preserve"> 2016</w:t>
      </w:r>
    </w:p>
    <w:p w:rsidR="009D7879" w:rsidRDefault="009D7879" w:rsidP="009D7879">
      <w:pPr>
        <w:pStyle w:val="NoSpacing"/>
        <w:jc w:val="center"/>
        <w:rPr>
          <w:b/>
          <w:sz w:val="24"/>
          <w:szCs w:val="24"/>
          <w:u w:val="single"/>
        </w:rPr>
      </w:pPr>
    </w:p>
    <w:p w:rsidR="009D7879" w:rsidRDefault="006A0418" w:rsidP="009D787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Cash </w:t>
      </w:r>
      <w:r w:rsidR="00027723">
        <w:rPr>
          <w:b/>
          <w:sz w:val="24"/>
          <w:szCs w:val="24"/>
          <w:u w:val="single"/>
        </w:rPr>
        <w:t>Income &amp; Expenditure</w:t>
      </w:r>
      <w:r>
        <w:rPr>
          <w:b/>
          <w:sz w:val="24"/>
          <w:szCs w:val="24"/>
          <w:u w:val="single"/>
        </w:rPr>
        <w:t xml:space="preserve">, Nationwide account: </w:t>
      </w:r>
    </w:p>
    <w:p w:rsidR="009D7879" w:rsidRDefault="009D7879" w:rsidP="009D7879">
      <w:pPr>
        <w:pStyle w:val="NoSpacing"/>
        <w:rPr>
          <w:b/>
          <w:sz w:val="24"/>
          <w:szCs w:val="24"/>
          <w:u w:val="single"/>
        </w:rPr>
      </w:pPr>
    </w:p>
    <w:p w:rsidR="009D7879" w:rsidRDefault="004D4B01" w:rsidP="009D787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Cash</w:t>
      </w:r>
      <w:r w:rsidR="009D7879" w:rsidRPr="00C938D7">
        <w:rPr>
          <w:sz w:val="24"/>
          <w:szCs w:val="24"/>
          <w:u w:val="single"/>
        </w:rPr>
        <w:t xml:space="preserve"> balance inherited from old Association</w:t>
      </w:r>
      <w:r w:rsidR="00BC1CA3">
        <w:rPr>
          <w:sz w:val="24"/>
          <w:szCs w:val="24"/>
        </w:rPr>
        <w:tab/>
      </w:r>
      <w:r w:rsidR="00BC1CA3">
        <w:rPr>
          <w:sz w:val="24"/>
          <w:szCs w:val="24"/>
        </w:rPr>
        <w:tab/>
      </w:r>
      <w:r w:rsidR="00BC1CA3">
        <w:rPr>
          <w:sz w:val="24"/>
          <w:szCs w:val="24"/>
        </w:rPr>
        <w:tab/>
      </w:r>
      <w:r w:rsidR="00026D5B">
        <w:rPr>
          <w:sz w:val="24"/>
          <w:szCs w:val="24"/>
          <w:u w:val="single"/>
        </w:rPr>
        <w:t>£184</w:t>
      </w:r>
    </w:p>
    <w:p w:rsidR="00BC1CA3" w:rsidRDefault="00BC1CA3" w:rsidP="009D7879">
      <w:pPr>
        <w:pStyle w:val="NoSpacing"/>
        <w:rPr>
          <w:sz w:val="24"/>
          <w:szCs w:val="24"/>
          <w:u w:val="single"/>
        </w:rPr>
      </w:pPr>
    </w:p>
    <w:p w:rsidR="00162E62" w:rsidRDefault="00162E62" w:rsidP="009D787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Income</w:t>
      </w:r>
    </w:p>
    <w:p w:rsidR="00BC1CA3" w:rsidRDefault="00C938D7" w:rsidP="009D78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Cash </w:t>
      </w:r>
      <w:r w:rsidR="00026D5B">
        <w:rPr>
          <w:sz w:val="24"/>
          <w:szCs w:val="24"/>
        </w:rPr>
        <w:t>Donations received to 30</w:t>
      </w:r>
      <w:r>
        <w:rPr>
          <w:sz w:val="24"/>
          <w:szCs w:val="24"/>
        </w:rPr>
        <w:t xml:space="preserve"> November 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1D95">
        <w:rPr>
          <w:sz w:val="24"/>
          <w:szCs w:val="24"/>
        </w:rPr>
        <w:t>£649</w:t>
      </w:r>
      <w:r w:rsidR="004D4B01">
        <w:rPr>
          <w:sz w:val="24"/>
          <w:szCs w:val="24"/>
        </w:rPr>
        <w:t xml:space="preserve"> </w:t>
      </w:r>
    </w:p>
    <w:p w:rsidR="00AE2D7A" w:rsidRDefault="00026D5B" w:rsidP="009D78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Interest Income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£1</w:t>
      </w:r>
    </w:p>
    <w:p w:rsidR="00AE2D7A" w:rsidRDefault="00FB1D95" w:rsidP="009D78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Donation of part of Counsel's fee</w:t>
      </w:r>
      <w:r w:rsidR="00C938D7">
        <w:rPr>
          <w:sz w:val="24"/>
          <w:szCs w:val="24"/>
        </w:rPr>
        <w:tab/>
      </w:r>
      <w:r w:rsidR="00C938D7">
        <w:rPr>
          <w:sz w:val="24"/>
          <w:szCs w:val="24"/>
        </w:rPr>
        <w:tab/>
      </w:r>
      <w:r w:rsidR="00C938D7">
        <w:rPr>
          <w:sz w:val="24"/>
          <w:szCs w:val="24"/>
        </w:rPr>
        <w:tab/>
      </w:r>
      <w:r w:rsidR="00C938D7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£50</w:t>
      </w:r>
      <w:r w:rsidR="002F6C47">
        <w:rPr>
          <w:sz w:val="24"/>
          <w:szCs w:val="24"/>
        </w:rPr>
        <w:tab/>
        <w:t>(</w:t>
      </w:r>
      <w:proofErr w:type="spellStart"/>
      <w:r w:rsidR="002F6C47">
        <w:rPr>
          <w:sz w:val="24"/>
          <w:szCs w:val="24"/>
        </w:rPr>
        <w:t>i</w:t>
      </w:r>
      <w:proofErr w:type="spellEnd"/>
      <w:r w:rsidR="002F6C47">
        <w:rPr>
          <w:sz w:val="24"/>
          <w:szCs w:val="24"/>
        </w:rPr>
        <w:t>)</w:t>
      </w:r>
    </w:p>
    <w:p w:rsidR="00C938D7" w:rsidRDefault="00162E62" w:rsidP="009D7879">
      <w:pPr>
        <w:pStyle w:val="NoSpacing"/>
        <w:rPr>
          <w:sz w:val="24"/>
          <w:szCs w:val="24"/>
        </w:rPr>
      </w:pPr>
      <w:r w:rsidRPr="00162E62">
        <w:rPr>
          <w:sz w:val="24"/>
          <w:szCs w:val="24"/>
          <w:u w:val="single"/>
        </w:rPr>
        <w:t>Sub-Total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0701">
        <w:rPr>
          <w:sz w:val="24"/>
          <w:szCs w:val="24"/>
        </w:rPr>
        <w:t xml:space="preserve"> </w:t>
      </w:r>
      <w:r w:rsidRPr="00162E62">
        <w:rPr>
          <w:sz w:val="24"/>
          <w:szCs w:val="24"/>
          <w:u w:val="single"/>
        </w:rPr>
        <w:t>£700</w:t>
      </w:r>
    </w:p>
    <w:p w:rsidR="00162E62" w:rsidRDefault="00162E62" w:rsidP="009D7879">
      <w:pPr>
        <w:pStyle w:val="NoSpacing"/>
        <w:rPr>
          <w:sz w:val="24"/>
          <w:szCs w:val="24"/>
        </w:rPr>
      </w:pPr>
    </w:p>
    <w:p w:rsidR="00BC1CA3" w:rsidRPr="00162E62" w:rsidRDefault="00162E62" w:rsidP="009D7879">
      <w:pPr>
        <w:pStyle w:val="NoSpacing"/>
        <w:rPr>
          <w:sz w:val="24"/>
          <w:szCs w:val="24"/>
          <w:u w:val="single"/>
        </w:rPr>
      </w:pPr>
      <w:r w:rsidRPr="00162E62">
        <w:rPr>
          <w:sz w:val="24"/>
          <w:szCs w:val="24"/>
          <w:u w:val="single"/>
        </w:rPr>
        <w:t>Expenditure</w:t>
      </w:r>
    </w:p>
    <w:p w:rsidR="00BC1CA3" w:rsidRDefault="00026D5B" w:rsidP="00BC1C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Expenses re last AGM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0701">
        <w:rPr>
          <w:sz w:val="24"/>
          <w:szCs w:val="24"/>
        </w:rPr>
        <w:tab/>
      </w:r>
      <w:r w:rsidR="00BD0701">
        <w:rPr>
          <w:sz w:val="24"/>
          <w:szCs w:val="24"/>
        </w:rPr>
        <w:tab/>
      </w:r>
      <w:r w:rsidR="00BD070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(£14)</w:t>
      </w:r>
    </w:p>
    <w:p w:rsidR="00026D5B" w:rsidRDefault="00026D5B" w:rsidP="00BC1C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Counsel's opinion</w:t>
      </w:r>
      <w:r w:rsidR="00C938D7">
        <w:rPr>
          <w:sz w:val="24"/>
          <w:szCs w:val="24"/>
        </w:rPr>
        <w:t xml:space="preserve"> re</w:t>
      </w:r>
      <w:r>
        <w:rPr>
          <w:sz w:val="24"/>
          <w:szCs w:val="24"/>
        </w:rPr>
        <w:t xml:space="preserve"> WHFD</w:t>
      </w:r>
      <w:r w:rsidR="00C938D7">
        <w:rPr>
          <w:sz w:val="24"/>
          <w:szCs w:val="24"/>
        </w:rPr>
        <w:t>:</w:t>
      </w:r>
      <w:r>
        <w:rPr>
          <w:sz w:val="24"/>
          <w:szCs w:val="24"/>
        </w:rPr>
        <w:t xml:space="preserve"> WGRA share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(£420)</w:t>
      </w:r>
      <w:r w:rsidR="002F6C47">
        <w:rPr>
          <w:sz w:val="24"/>
          <w:szCs w:val="24"/>
        </w:rPr>
        <w:tab/>
        <w:t>(</w:t>
      </w:r>
      <w:proofErr w:type="spellStart"/>
      <w:r w:rsidR="002F6C47">
        <w:rPr>
          <w:sz w:val="24"/>
          <w:szCs w:val="24"/>
        </w:rPr>
        <w:t>i</w:t>
      </w:r>
      <w:proofErr w:type="spellEnd"/>
      <w:r w:rsidR="002F6C47">
        <w:rPr>
          <w:sz w:val="24"/>
          <w:szCs w:val="24"/>
        </w:rPr>
        <w:t>)</w:t>
      </w:r>
    </w:p>
    <w:p w:rsidR="00BC1CA3" w:rsidRPr="00162E62" w:rsidRDefault="00162E62" w:rsidP="00BC1CA3">
      <w:pPr>
        <w:pStyle w:val="NoSpacing"/>
        <w:rPr>
          <w:sz w:val="24"/>
          <w:szCs w:val="24"/>
        </w:rPr>
      </w:pPr>
      <w:r w:rsidRPr="00162E62">
        <w:rPr>
          <w:sz w:val="24"/>
          <w:szCs w:val="24"/>
          <w:u w:val="single"/>
        </w:rPr>
        <w:t>Sub-Total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2E62">
        <w:rPr>
          <w:sz w:val="24"/>
          <w:szCs w:val="24"/>
          <w:u w:val="single"/>
        </w:rPr>
        <w:t>(£434)</w:t>
      </w:r>
    </w:p>
    <w:p w:rsidR="00162E62" w:rsidRDefault="00162E62" w:rsidP="00BC1CA3">
      <w:pPr>
        <w:pStyle w:val="NoSpacing"/>
        <w:rPr>
          <w:sz w:val="24"/>
          <w:szCs w:val="24"/>
          <w:u w:val="single"/>
        </w:rPr>
      </w:pPr>
    </w:p>
    <w:p w:rsidR="00162E62" w:rsidRPr="004D4B01" w:rsidRDefault="00162E62" w:rsidP="00BC1CA3">
      <w:pPr>
        <w:pStyle w:val="NoSpacing"/>
        <w:rPr>
          <w:sz w:val="24"/>
          <w:szCs w:val="24"/>
          <w:u w:val="double"/>
        </w:rPr>
      </w:pPr>
      <w:r w:rsidRPr="004D4B01">
        <w:rPr>
          <w:sz w:val="24"/>
          <w:szCs w:val="24"/>
          <w:u w:val="double"/>
        </w:rPr>
        <w:t>Net</w:t>
      </w:r>
      <w:r w:rsidR="000E310D">
        <w:rPr>
          <w:sz w:val="24"/>
          <w:szCs w:val="24"/>
          <w:u w:val="double"/>
        </w:rPr>
        <w:t xml:space="preserve"> cash</w:t>
      </w:r>
      <w:r w:rsidRPr="004D4B01">
        <w:rPr>
          <w:sz w:val="24"/>
          <w:szCs w:val="24"/>
          <w:u w:val="double"/>
        </w:rPr>
        <w:t xml:space="preserve"> Income for the year:</w:t>
      </w:r>
      <w:r w:rsidR="004D4B01">
        <w:rPr>
          <w:sz w:val="24"/>
          <w:szCs w:val="24"/>
        </w:rPr>
        <w:tab/>
      </w:r>
      <w:r w:rsidR="004D4B01">
        <w:rPr>
          <w:sz w:val="24"/>
          <w:szCs w:val="24"/>
        </w:rPr>
        <w:tab/>
      </w:r>
      <w:r w:rsidR="004D4B01">
        <w:rPr>
          <w:sz w:val="24"/>
          <w:szCs w:val="24"/>
        </w:rPr>
        <w:tab/>
      </w:r>
      <w:r w:rsidR="004D4B01">
        <w:rPr>
          <w:sz w:val="24"/>
          <w:szCs w:val="24"/>
        </w:rPr>
        <w:tab/>
      </w:r>
      <w:r w:rsidR="000E310D">
        <w:rPr>
          <w:sz w:val="24"/>
          <w:szCs w:val="24"/>
        </w:rPr>
        <w:t xml:space="preserve">  </w:t>
      </w:r>
      <w:r w:rsidR="004D4B01">
        <w:rPr>
          <w:sz w:val="24"/>
          <w:szCs w:val="24"/>
          <w:u w:val="double"/>
        </w:rPr>
        <w:t xml:space="preserve">£266 </w:t>
      </w:r>
    </w:p>
    <w:p w:rsidR="004D4B01" w:rsidRDefault="004D4B01" w:rsidP="00BC1CA3">
      <w:pPr>
        <w:pStyle w:val="NoSpacing"/>
        <w:rPr>
          <w:sz w:val="24"/>
          <w:szCs w:val="24"/>
          <w:u w:val="single"/>
        </w:rPr>
      </w:pPr>
    </w:p>
    <w:p w:rsidR="00BC1CA3" w:rsidRDefault="004D4B01" w:rsidP="00BC1CA3">
      <w:pPr>
        <w:pStyle w:val="NoSpacing"/>
        <w:rPr>
          <w:sz w:val="24"/>
          <w:szCs w:val="24"/>
          <w:u w:val="single"/>
        </w:rPr>
      </w:pPr>
      <w:r w:rsidRPr="004D4B01">
        <w:rPr>
          <w:b/>
          <w:sz w:val="24"/>
          <w:szCs w:val="24"/>
          <w:u w:val="double"/>
        </w:rPr>
        <w:t>Cash</w:t>
      </w:r>
      <w:r w:rsidR="00027723">
        <w:rPr>
          <w:b/>
          <w:sz w:val="24"/>
          <w:szCs w:val="24"/>
          <w:u w:val="double"/>
        </w:rPr>
        <w:t xml:space="preserve"> balance 30</w:t>
      </w:r>
      <w:r w:rsidR="00E939AE" w:rsidRPr="004D4B01">
        <w:rPr>
          <w:b/>
          <w:sz w:val="24"/>
          <w:szCs w:val="24"/>
          <w:u w:val="double"/>
        </w:rPr>
        <w:t xml:space="preserve"> Nov</w:t>
      </w:r>
      <w:r w:rsidR="00BC1CA3" w:rsidRPr="004D4B01">
        <w:rPr>
          <w:b/>
          <w:sz w:val="24"/>
          <w:szCs w:val="24"/>
          <w:u w:val="double"/>
        </w:rPr>
        <w:t>ember 2016</w:t>
      </w:r>
      <w:r w:rsidR="00BC1CA3">
        <w:rPr>
          <w:sz w:val="24"/>
          <w:szCs w:val="24"/>
        </w:rPr>
        <w:tab/>
      </w:r>
      <w:r w:rsidR="00BC1CA3">
        <w:rPr>
          <w:sz w:val="24"/>
          <w:szCs w:val="24"/>
        </w:rPr>
        <w:tab/>
      </w:r>
      <w:r w:rsidR="00BC1CA3">
        <w:rPr>
          <w:sz w:val="24"/>
          <w:szCs w:val="24"/>
        </w:rPr>
        <w:tab/>
      </w:r>
      <w:r w:rsidR="00BC1CA3">
        <w:rPr>
          <w:sz w:val="24"/>
          <w:szCs w:val="24"/>
        </w:rPr>
        <w:tab/>
      </w:r>
      <w:r w:rsidR="00FB1D95">
        <w:rPr>
          <w:sz w:val="24"/>
          <w:szCs w:val="24"/>
        </w:rPr>
        <w:t xml:space="preserve">  </w:t>
      </w:r>
      <w:r w:rsidR="000E310D">
        <w:rPr>
          <w:sz w:val="24"/>
          <w:szCs w:val="24"/>
        </w:rPr>
        <w:t xml:space="preserve"> </w:t>
      </w:r>
      <w:r w:rsidR="00E939AE" w:rsidRPr="004D4B01">
        <w:rPr>
          <w:b/>
          <w:sz w:val="24"/>
          <w:szCs w:val="24"/>
          <w:u w:val="double"/>
        </w:rPr>
        <w:t>£45</w:t>
      </w:r>
      <w:r w:rsidR="00FB1D95" w:rsidRPr="004D4B01">
        <w:rPr>
          <w:b/>
          <w:sz w:val="24"/>
          <w:szCs w:val="24"/>
          <w:u w:val="double"/>
        </w:rPr>
        <w:t>0</w:t>
      </w:r>
    </w:p>
    <w:p w:rsidR="000D1D52" w:rsidRDefault="000D1D52" w:rsidP="00BC1CA3">
      <w:pPr>
        <w:pStyle w:val="NoSpacing"/>
        <w:rPr>
          <w:sz w:val="24"/>
          <w:szCs w:val="24"/>
          <w:u w:val="single"/>
        </w:rPr>
      </w:pPr>
    </w:p>
    <w:p w:rsidR="006A0418" w:rsidRDefault="006A0418" w:rsidP="00BC1CA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Net Assets/Funds:</w:t>
      </w:r>
    </w:p>
    <w:p w:rsidR="006A0418" w:rsidRDefault="006A0418" w:rsidP="00BC1CA3">
      <w:pPr>
        <w:pStyle w:val="NoSpacing"/>
        <w:rPr>
          <w:sz w:val="24"/>
          <w:szCs w:val="24"/>
          <w:u w:val="single"/>
        </w:rPr>
      </w:pPr>
    </w:p>
    <w:p w:rsidR="006A0418" w:rsidRPr="006A0418" w:rsidRDefault="006A0418" w:rsidP="00BC1CA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Assets</w:t>
      </w:r>
    </w:p>
    <w:p w:rsidR="006A0418" w:rsidRDefault="006A0418" w:rsidP="00BC1C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Nationwide balance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BD0701">
        <w:rPr>
          <w:sz w:val="24"/>
          <w:szCs w:val="24"/>
        </w:rPr>
        <w:t xml:space="preserve"> </w:t>
      </w:r>
      <w:r>
        <w:rPr>
          <w:sz w:val="24"/>
          <w:szCs w:val="24"/>
        </w:rPr>
        <w:t>£450</w:t>
      </w:r>
    </w:p>
    <w:p w:rsidR="006A0418" w:rsidRPr="006A0418" w:rsidRDefault="006A0418" w:rsidP="00BC1CA3">
      <w:pPr>
        <w:pStyle w:val="NoSpacing"/>
        <w:rPr>
          <w:sz w:val="24"/>
          <w:szCs w:val="24"/>
        </w:rPr>
      </w:pPr>
    </w:p>
    <w:p w:rsidR="00BC1CA3" w:rsidRPr="00E939AE" w:rsidRDefault="00BC1CA3" w:rsidP="00BC1CA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Liabilities:</w:t>
      </w:r>
    </w:p>
    <w:p w:rsidR="000B1785" w:rsidRPr="00E939AE" w:rsidRDefault="00BC1CA3" w:rsidP="00BC1C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Net loss on Street Party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38D7">
        <w:rPr>
          <w:sz w:val="24"/>
          <w:szCs w:val="24"/>
        </w:rPr>
        <w:t xml:space="preserve">  </w:t>
      </w:r>
      <w:r w:rsidR="00E939AE">
        <w:rPr>
          <w:sz w:val="24"/>
          <w:szCs w:val="24"/>
        </w:rPr>
        <w:t>(£2</w:t>
      </w:r>
      <w:r w:rsidR="00C938D7">
        <w:rPr>
          <w:sz w:val="24"/>
          <w:szCs w:val="24"/>
        </w:rPr>
        <w:t>03</w:t>
      </w:r>
      <w:r w:rsidR="004D4B01">
        <w:rPr>
          <w:sz w:val="24"/>
          <w:szCs w:val="24"/>
        </w:rPr>
        <w:t>)</w:t>
      </w:r>
      <w:r w:rsidR="002F6C47">
        <w:rPr>
          <w:sz w:val="24"/>
          <w:szCs w:val="24"/>
        </w:rPr>
        <w:t xml:space="preserve">  (ii)</w:t>
      </w:r>
      <w:r w:rsidR="002F6C47">
        <w:rPr>
          <w:sz w:val="24"/>
          <w:szCs w:val="24"/>
        </w:rPr>
        <w:tab/>
      </w:r>
      <w:r w:rsidR="004D4B01">
        <w:rPr>
          <w:sz w:val="24"/>
          <w:szCs w:val="24"/>
        </w:rPr>
        <w:t xml:space="preserve"> </w:t>
      </w:r>
    </w:p>
    <w:p w:rsidR="000D1D52" w:rsidRDefault="000D1D52" w:rsidP="00BC1CA3">
      <w:pPr>
        <w:pStyle w:val="NoSpacing"/>
        <w:rPr>
          <w:sz w:val="24"/>
          <w:szCs w:val="24"/>
          <w:u w:val="single"/>
        </w:rPr>
      </w:pPr>
    </w:p>
    <w:p w:rsidR="000B1785" w:rsidRPr="000B1785" w:rsidRDefault="00E939AE" w:rsidP="00BC1CA3">
      <w:pPr>
        <w:pStyle w:val="NoSpacing"/>
        <w:rPr>
          <w:sz w:val="24"/>
          <w:szCs w:val="24"/>
        </w:rPr>
      </w:pPr>
      <w:r w:rsidRPr="004D4B01">
        <w:rPr>
          <w:b/>
          <w:sz w:val="24"/>
          <w:szCs w:val="24"/>
          <w:u w:val="double"/>
        </w:rPr>
        <w:t>Net surplus</w:t>
      </w:r>
      <w:r w:rsidR="000B1785" w:rsidRPr="004D4B01">
        <w:rPr>
          <w:b/>
          <w:sz w:val="24"/>
          <w:szCs w:val="24"/>
          <w:u w:val="double"/>
        </w:rPr>
        <w:t xml:space="preserve"> in funds:</w:t>
      </w:r>
      <w:r w:rsidR="00C938D7">
        <w:rPr>
          <w:sz w:val="24"/>
          <w:szCs w:val="24"/>
        </w:rPr>
        <w:tab/>
      </w:r>
      <w:r w:rsidR="00C938D7">
        <w:rPr>
          <w:sz w:val="24"/>
          <w:szCs w:val="24"/>
        </w:rPr>
        <w:tab/>
      </w:r>
      <w:r w:rsidR="00C938D7">
        <w:rPr>
          <w:sz w:val="24"/>
          <w:szCs w:val="24"/>
        </w:rPr>
        <w:tab/>
      </w:r>
      <w:r w:rsidR="00C938D7">
        <w:rPr>
          <w:sz w:val="24"/>
          <w:szCs w:val="24"/>
        </w:rPr>
        <w:tab/>
      </w:r>
      <w:r w:rsidR="00C938D7">
        <w:rPr>
          <w:sz w:val="24"/>
          <w:szCs w:val="24"/>
        </w:rPr>
        <w:tab/>
      </w:r>
      <w:r w:rsidR="00C938D7">
        <w:rPr>
          <w:sz w:val="24"/>
          <w:szCs w:val="24"/>
        </w:rPr>
        <w:tab/>
        <w:t xml:space="preserve">  </w:t>
      </w:r>
      <w:r w:rsidR="004D4B01">
        <w:rPr>
          <w:sz w:val="24"/>
          <w:szCs w:val="24"/>
        </w:rPr>
        <w:t xml:space="preserve"> </w:t>
      </w:r>
      <w:r w:rsidR="00C938D7">
        <w:rPr>
          <w:sz w:val="24"/>
          <w:szCs w:val="24"/>
        </w:rPr>
        <w:t xml:space="preserve"> </w:t>
      </w:r>
      <w:r w:rsidR="00C938D7" w:rsidRPr="004D4B01">
        <w:rPr>
          <w:b/>
          <w:sz w:val="24"/>
          <w:szCs w:val="24"/>
          <w:u w:val="double"/>
        </w:rPr>
        <w:t>£247</w:t>
      </w:r>
    </w:p>
    <w:p w:rsidR="00AE2D7A" w:rsidRDefault="00AE2D7A" w:rsidP="00BC1CA3">
      <w:pPr>
        <w:pStyle w:val="NoSpacing"/>
        <w:rPr>
          <w:sz w:val="24"/>
          <w:szCs w:val="24"/>
        </w:rPr>
      </w:pPr>
    </w:p>
    <w:p w:rsidR="00676A50" w:rsidRPr="00AE2D7A" w:rsidRDefault="00676A50" w:rsidP="00BC1CA3">
      <w:pPr>
        <w:pStyle w:val="NoSpacing"/>
        <w:rPr>
          <w:sz w:val="24"/>
          <w:szCs w:val="24"/>
          <w:u w:val="single"/>
        </w:rPr>
      </w:pPr>
      <w:r w:rsidRPr="00AE2D7A">
        <w:rPr>
          <w:sz w:val="24"/>
          <w:szCs w:val="24"/>
          <w:u w:val="single"/>
        </w:rPr>
        <w:t>Notes:</w:t>
      </w:r>
    </w:p>
    <w:p w:rsidR="008854C7" w:rsidRPr="00AE2D7A" w:rsidRDefault="008854C7" w:rsidP="00DA541C">
      <w:pPr>
        <w:pStyle w:val="NoSpacing"/>
        <w:rPr>
          <w:b/>
          <w:sz w:val="24"/>
          <w:szCs w:val="24"/>
        </w:rPr>
      </w:pPr>
    </w:p>
    <w:p w:rsidR="008553B8" w:rsidRPr="008553B8" w:rsidRDefault="006F4D97" w:rsidP="002F6C4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Cost of </w:t>
      </w:r>
      <w:r w:rsidR="00652AED">
        <w:rPr>
          <w:sz w:val="24"/>
          <w:szCs w:val="24"/>
        </w:rPr>
        <w:t xml:space="preserve">barrister prior to CDC Planning Committee meeting on 8 September; £1680 shared </w:t>
      </w:r>
      <w:r>
        <w:rPr>
          <w:sz w:val="24"/>
          <w:szCs w:val="24"/>
        </w:rPr>
        <w:t xml:space="preserve"> by Westgate and 3 other</w:t>
      </w:r>
      <w:r w:rsidR="00652AED">
        <w:rPr>
          <w:sz w:val="24"/>
          <w:szCs w:val="24"/>
        </w:rPr>
        <w:t xml:space="preserve"> Residents Asso</w:t>
      </w:r>
      <w:r w:rsidR="008553B8">
        <w:rPr>
          <w:sz w:val="24"/>
          <w:szCs w:val="24"/>
        </w:rPr>
        <w:t>ciations, our share £420. The Chairman and Mr Bird carried half the cost themselves until funds were gathered to repay them in October. The Chairman waived £50 of the debt due to him as a donation to the campaign fund.</w:t>
      </w:r>
    </w:p>
    <w:p w:rsidR="004D4B01" w:rsidRDefault="008553B8" w:rsidP="002F6C4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Street Party gathered income of £910 against costs of £1463, with an initial shortfall of £553. </w:t>
      </w:r>
      <w:r w:rsidR="00643C5B">
        <w:rPr>
          <w:sz w:val="24"/>
          <w:szCs w:val="24"/>
        </w:rPr>
        <w:t>A donation</w:t>
      </w:r>
      <w:r w:rsidR="006D1E4F">
        <w:rPr>
          <w:sz w:val="24"/>
          <w:szCs w:val="24"/>
        </w:rPr>
        <w:t xml:space="preserve"> of £150</w:t>
      </w:r>
      <w:r w:rsidR="006F4D97">
        <w:rPr>
          <w:sz w:val="24"/>
          <w:szCs w:val="24"/>
        </w:rPr>
        <w:t xml:space="preserve"> and agreement by Mr and Mrs Young </w:t>
      </w:r>
      <w:r>
        <w:rPr>
          <w:sz w:val="24"/>
          <w:szCs w:val="24"/>
        </w:rPr>
        <w:t xml:space="preserve"> to absorb the band's overtime (£200)</w:t>
      </w:r>
      <w:r w:rsidR="006F4D97">
        <w:rPr>
          <w:sz w:val="24"/>
          <w:szCs w:val="24"/>
        </w:rPr>
        <w:t>, has reduced the liability to £203. This liability is repayable when funds permit.</w:t>
      </w:r>
    </w:p>
    <w:p w:rsidR="00653528" w:rsidRDefault="00643C5B" w:rsidP="00DA5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43C5B" w:rsidRDefault="00643C5B" w:rsidP="00DA5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4D97">
        <w:rPr>
          <w:b/>
          <w:sz w:val="24"/>
          <w:szCs w:val="24"/>
        </w:rPr>
        <w:tab/>
      </w:r>
      <w:r w:rsidR="006F4D97">
        <w:rPr>
          <w:b/>
          <w:sz w:val="24"/>
          <w:szCs w:val="24"/>
        </w:rPr>
        <w:tab/>
      </w:r>
      <w:r w:rsidR="006F4D97">
        <w:rPr>
          <w:b/>
          <w:sz w:val="24"/>
          <w:szCs w:val="24"/>
        </w:rPr>
        <w:tab/>
      </w:r>
      <w:r w:rsidR="006F4D97">
        <w:rPr>
          <w:b/>
          <w:sz w:val="24"/>
          <w:szCs w:val="24"/>
        </w:rPr>
        <w:tab/>
      </w:r>
      <w:r w:rsidR="006F4D97">
        <w:rPr>
          <w:b/>
          <w:sz w:val="24"/>
          <w:szCs w:val="24"/>
        </w:rPr>
        <w:tab/>
      </w:r>
    </w:p>
    <w:p w:rsidR="000B1785" w:rsidRPr="007A7C02" w:rsidRDefault="00643C5B" w:rsidP="00DA5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620F9">
        <w:rPr>
          <w:b/>
          <w:sz w:val="24"/>
          <w:szCs w:val="24"/>
        </w:rPr>
        <w:t>Richard Brownfield</w:t>
      </w:r>
      <w:r w:rsidR="00653528">
        <w:rPr>
          <w:b/>
          <w:sz w:val="24"/>
          <w:szCs w:val="24"/>
        </w:rPr>
        <w:tab/>
      </w:r>
      <w:r w:rsidR="00653528">
        <w:rPr>
          <w:b/>
          <w:sz w:val="24"/>
          <w:szCs w:val="24"/>
        </w:rPr>
        <w:tab/>
      </w:r>
      <w:r w:rsidR="00653528">
        <w:rPr>
          <w:b/>
          <w:sz w:val="24"/>
          <w:szCs w:val="24"/>
        </w:rPr>
        <w:tab/>
      </w:r>
      <w:r w:rsidR="00E620F9">
        <w:rPr>
          <w:b/>
          <w:sz w:val="24"/>
          <w:szCs w:val="24"/>
        </w:rPr>
        <w:t>Vincent</w:t>
      </w:r>
      <w:r w:rsidR="00653528">
        <w:rPr>
          <w:b/>
          <w:sz w:val="24"/>
          <w:szCs w:val="24"/>
        </w:rPr>
        <w:t xml:space="preserve"> Waldron</w:t>
      </w:r>
      <w:r w:rsidR="00653528">
        <w:rPr>
          <w:b/>
          <w:sz w:val="24"/>
          <w:szCs w:val="24"/>
        </w:rPr>
        <w:tab/>
        <w:t>Date:</w:t>
      </w:r>
      <w:r w:rsidR="007A7C02">
        <w:rPr>
          <w:b/>
          <w:sz w:val="24"/>
          <w:szCs w:val="24"/>
        </w:rPr>
        <w:t xml:space="preserve"> </w:t>
      </w:r>
      <w:r w:rsidR="007A7C02">
        <w:rPr>
          <w:sz w:val="24"/>
          <w:szCs w:val="24"/>
        </w:rPr>
        <w:t>5 December 2016</w:t>
      </w:r>
    </w:p>
    <w:p w:rsidR="000B1785" w:rsidRDefault="00E620F9" w:rsidP="00DA541C">
      <w:pPr>
        <w:pStyle w:val="NoSpacing"/>
        <w:rPr>
          <w:b/>
        </w:rPr>
      </w:pPr>
      <w:r>
        <w:rPr>
          <w:b/>
        </w:rPr>
        <w:tab/>
        <w:t>Chairman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3528">
        <w:rPr>
          <w:b/>
        </w:rPr>
        <w:tab/>
      </w:r>
      <w:r w:rsidR="006F4D97">
        <w:rPr>
          <w:b/>
        </w:rPr>
        <w:t>Acting Treasurer.</w:t>
      </w:r>
    </w:p>
    <w:p w:rsidR="00F67167" w:rsidRDefault="00F67263" w:rsidP="00DA541C">
      <w:pPr>
        <w:pStyle w:val="NoSpacing"/>
        <w:rPr>
          <w:b/>
          <w:u w:val="single"/>
        </w:rPr>
      </w:pPr>
      <w:r w:rsidRPr="008E12B0">
        <w:rPr>
          <w:b/>
          <w:u w:val="single"/>
        </w:rPr>
        <w:lastRenderedPageBreak/>
        <w:t>INDEPENDENT EXAMINER'S REPORT TO THE OFFICERS AND COMMITTEE OF THE</w:t>
      </w:r>
      <w:r>
        <w:rPr>
          <w:b/>
        </w:rPr>
        <w:t xml:space="preserve"> </w:t>
      </w:r>
      <w:r w:rsidRPr="00F67263">
        <w:rPr>
          <w:b/>
          <w:u w:val="single"/>
        </w:rPr>
        <w:t>WESTGATE RESIDENTS ASSOCIATION.</w:t>
      </w:r>
    </w:p>
    <w:p w:rsidR="00E620F9" w:rsidRDefault="00E620F9" w:rsidP="00DA541C">
      <w:pPr>
        <w:pStyle w:val="NoSpacing"/>
        <w:rPr>
          <w:b/>
          <w:u w:val="single"/>
        </w:rPr>
      </w:pPr>
    </w:p>
    <w:p w:rsidR="00E620F9" w:rsidRDefault="00E620F9" w:rsidP="00DA541C">
      <w:pPr>
        <w:pStyle w:val="NoSpacing"/>
      </w:pPr>
      <w:r>
        <w:t xml:space="preserve">I report on the accounts and financial report for the period 7 November 2015 to 30 </w:t>
      </w:r>
      <w:r w:rsidR="00224C66">
        <w:t>November 2016, set out on page 2</w:t>
      </w:r>
      <w:r>
        <w:t>.</w:t>
      </w:r>
    </w:p>
    <w:p w:rsidR="00E620F9" w:rsidRDefault="00E620F9" w:rsidP="00DA541C">
      <w:pPr>
        <w:pStyle w:val="NoSpacing"/>
      </w:pPr>
    </w:p>
    <w:p w:rsidR="00E620F9" w:rsidRPr="007714A2" w:rsidRDefault="00E620F9" w:rsidP="00DA541C">
      <w:pPr>
        <w:pStyle w:val="NoSpacing"/>
        <w:rPr>
          <w:b/>
        </w:rPr>
      </w:pPr>
      <w:r w:rsidRPr="007714A2">
        <w:rPr>
          <w:b/>
          <w:u w:val="single"/>
        </w:rPr>
        <w:t>Resp</w:t>
      </w:r>
      <w:r w:rsidR="007714A2" w:rsidRPr="007714A2">
        <w:rPr>
          <w:b/>
          <w:u w:val="single"/>
        </w:rPr>
        <w:t>ective responsibilities of the C</w:t>
      </w:r>
      <w:r w:rsidRPr="007714A2">
        <w:rPr>
          <w:b/>
          <w:u w:val="single"/>
        </w:rPr>
        <w:t xml:space="preserve">ommittee </w:t>
      </w:r>
      <w:r w:rsidR="007714A2" w:rsidRPr="007714A2">
        <w:rPr>
          <w:b/>
          <w:u w:val="single"/>
        </w:rPr>
        <w:t>and E</w:t>
      </w:r>
      <w:r w:rsidR="00460E79" w:rsidRPr="007714A2">
        <w:rPr>
          <w:b/>
          <w:u w:val="single"/>
        </w:rPr>
        <w:t>xaminer</w:t>
      </w:r>
      <w:r w:rsidR="00460E79" w:rsidRPr="007714A2">
        <w:rPr>
          <w:b/>
        </w:rPr>
        <w:t>:</w:t>
      </w:r>
    </w:p>
    <w:p w:rsidR="00460E79" w:rsidRDefault="00460E79" w:rsidP="00DA541C">
      <w:pPr>
        <w:pStyle w:val="NoSpacing"/>
      </w:pPr>
    </w:p>
    <w:p w:rsidR="00F51D73" w:rsidRDefault="00AB7720" w:rsidP="00DA541C">
      <w:pPr>
        <w:pStyle w:val="NoSpacing"/>
      </w:pPr>
      <w:r>
        <w:t>The A</w:t>
      </w:r>
      <w:r w:rsidR="007714A2">
        <w:t>ssociation's C</w:t>
      </w:r>
      <w:r w:rsidR="00460E79">
        <w:t xml:space="preserve">ommittee are responsible for the preparation of the accounts and financial report. The </w:t>
      </w:r>
      <w:r w:rsidR="007714A2">
        <w:t>C</w:t>
      </w:r>
      <w:r w:rsidR="00460E79">
        <w:t xml:space="preserve">ommittee considers that there is no requirement for an audit or report </w:t>
      </w:r>
      <w:r w:rsidR="007714A2">
        <w:t>to any regulatory body, as the A</w:t>
      </w:r>
      <w:r w:rsidR="00460E79">
        <w:t xml:space="preserve">ssociation is an unregistered, unregulated small voluntary association. There are therefore no reporting procedures required by law. However, as a matter of good practise they keep such accounts and records as they feel appropriate for an association of their kind and </w:t>
      </w:r>
      <w:r w:rsidR="00F51D73">
        <w:t xml:space="preserve">as part of this practise, have requested an </w:t>
      </w:r>
      <w:r w:rsidR="007714A2">
        <w:t>examination by a member of the Association who is not a C</w:t>
      </w:r>
      <w:r w:rsidR="00F51D73">
        <w:t>ommittee member.</w:t>
      </w:r>
    </w:p>
    <w:p w:rsidR="00F51D73" w:rsidRDefault="00F51D73" w:rsidP="00DA541C">
      <w:pPr>
        <w:pStyle w:val="NoSpacing"/>
      </w:pPr>
    </w:p>
    <w:p w:rsidR="00653528" w:rsidRDefault="000D733A" w:rsidP="00DA541C">
      <w:pPr>
        <w:pStyle w:val="NoSpacing"/>
      </w:pPr>
      <w:r>
        <w:t xml:space="preserve">It is the Examiner's </w:t>
      </w:r>
      <w:r w:rsidR="00653528">
        <w:t>responsibility to examine</w:t>
      </w:r>
      <w:r w:rsidR="00AB7720">
        <w:t xml:space="preserve"> the accounts and to state whether particular matters have come to </w:t>
      </w:r>
      <w:r>
        <w:t>their</w:t>
      </w:r>
      <w:r w:rsidR="00AB7720">
        <w:t xml:space="preserve"> attention. </w:t>
      </w:r>
      <w:r w:rsidR="00653528">
        <w:t xml:space="preserve"> </w:t>
      </w:r>
    </w:p>
    <w:p w:rsidR="00653528" w:rsidRDefault="00653528" w:rsidP="00DA541C">
      <w:pPr>
        <w:pStyle w:val="NoSpacing"/>
      </w:pPr>
    </w:p>
    <w:p w:rsidR="00653528" w:rsidRDefault="000D733A" w:rsidP="00DA541C">
      <w:pPr>
        <w:pStyle w:val="NoSpacing"/>
      </w:pPr>
      <w:r>
        <w:rPr>
          <w:b/>
          <w:u w:val="single"/>
        </w:rPr>
        <w:t>Basis of the Independent E</w:t>
      </w:r>
      <w:r w:rsidR="00F51D73" w:rsidRPr="007714A2">
        <w:rPr>
          <w:b/>
          <w:u w:val="single"/>
        </w:rPr>
        <w:t>xaminer's statement</w:t>
      </w:r>
      <w:r w:rsidR="00F51D73">
        <w:t xml:space="preserve">: </w:t>
      </w:r>
    </w:p>
    <w:p w:rsidR="00AB7720" w:rsidRDefault="00AB7720" w:rsidP="00DA541C">
      <w:pPr>
        <w:pStyle w:val="NoSpacing"/>
      </w:pPr>
    </w:p>
    <w:p w:rsidR="00AB7720" w:rsidRDefault="00AB7720" w:rsidP="00DA541C">
      <w:pPr>
        <w:pStyle w:val="NoSpacing"/>
      </w:pPr>
      <w:r>
        <w:t>My examination includes a review of the accounting records, minutes and information kept by the Association and a comparison of the foregoing with the financial report. The procedures undertaken do not provide all the evidence that would be required in an audit and consequently I do not express an audit opinion</w:t>
      </w:r>
      <w:r w:rsidR="007714A2">
        <w:t>.</w:t>
      </w:r>
    </w:p>
    <w:p w:rsidR="007714A2" w:rsidRDefault="007714A2" w:rsidP="00DA541C">
      <w:pPr>
        <w:pStyle w:val="NoSpacing"/>
      </w:pPr>
    </w:p>
    <w:p w:rsidR="007714A2" w:rsidRPr="007714A2" w:rsidRDefault="007714A2" w:rsidP="00DA541C">
      <w:pPr>
        <w:pStyle w:val="NoSpacing"/>
        <w:rPr>
          <w:b/>
          <w:u w:val="single"/>
        </w:rPr>
      </w:pPr>
      <w:r w:rsidRPr="007714A2">
        <w:rPr>
          <w:b/>
          <w:u w:val="single"/>
        </w:rPr>
        <w:t>Independent Examiner's statement</w:t>
      </w:r>
    </w:p>
    <w:p w:rsidR="007714A2" w:rsidRDefault="007714A2" w:rsidP="00DA541C">
      <w:pPr>
        <w:pStyle w:val="NoSpacing"/>
        <w:rPr>
          <w:u w:val="single"/>
        </w:rPr>
      </w:pPr>
    </w:p>
    <w:p w:rsidR="007714A2" w:rsidRDefault="007714A2" w:rsidP="00DA541C">
      <w:pPr>
        <w:pStyle w:val="NoSpacing"/>
      </w:pPr>
      <w:r>
        <w:t>In my opinion the Financial Report as presented provides a fair statement of the finan</w:t>
      </w:r>
      <w:r w:rsidR="005F262C">
        <w:t xml:space="preserve">cial affairs of the Association, and there is no particular matter which has come to my attention </w:t>
      </w:r>
      <w:r w:rsidR="00674428">
        <w:t>requiring special mention.</w:t>
      </w:r>
    </w:p>
    <w:p w:rsidR="007714A2" w:rsidRDefault="007714A2" w:rsidP="00DA541C">
      <w:pPr>
        <w:pStyle w:val="NoSpacing"/>
      </w:pPr>
    </w:p>
    <w:p w:rsidR="007714A2" w:rsidRDefault="007714A2" w:rsidP="00DA541C">
      <w:pPr>
        <w:pStyle w:val="NoSpacing"/>
      </w:pPr>
    </w:p>
    <w:p w:rsidR="007714A2" w:rsidRPr="007714A2" w:rsidRDefault="007714A2" w:rsidP="00DA541C">
      <w:pPr>
        <w:pStyle w:val="NoSpacing"/>
      </w:pPr>
    </w:p>
    <w:p w:rsidR="007714A2" w:rsidRDefault="007714A2" w:rsidP="00DA541C">
      <w:pPr>
        <w:pStyle w:val="NoSpacing"/>
        <w:rPr>
          <w:u w:val="single"/>
        </w:rPr>
      </w:pPr>
    </w:p>
    <w:p w:rsidR="007714A2" w:rsidRPr="007714A2" w:rsidRDefault="007714A2" w:rsidP="00DA541C">
      <w:pPr>
        <w:pStyle w:val="NoSpacing"/>
        <w:rPr>
          <w:u w:val="single"/>
        </w:rPr>
      </w:pPr>
    </w:p>
    <w:p w:rsidR="00653528" w:rsidRDefault="00653528" w:rsidP="00DA541C">
      <w:pPr>
        <w:pStyle w:val="NoSpacing"/>
      </w:pPr>
    </w:p>
    <w:p w:rsidR="00460E79" w:rsidRPr="00E620F9" w:rsidRDefault="007714A2" w:rsidP="00DA541C">
      <w:pPr>
        <w:pStyle w:val="NoSpacing"/>
      </w:pPr>
      <w:r w:rsidRPr="007714A2">
        <w:rPr>
          <w:b/>
        </w:rPr>
        <w:t>G V Jones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14A2">
        <w:rPr>
          <w:b/>
        </w:rPr>
        <w:t>Date:</w:t>
      </w:r>
      <w:r>
        <w:t xml:space="preserve"> </w:t>
      </w:r>
      <w:r w:rsidR="0041309D">
        <w:t xml:space="preserve"> 6 December 2016</w:t>
      </w:r>
    </w:p>
    <w:p w:rsidR="00F67263" w:rsidRDefault="00F67263" w:rsidP="00DA541C">
      <w:pPr>
        <w:pStyle w:val="NoSpacing"/>
        <w:rPr>
          <w:b/>
        </w:rPr>
      </w:pPr>
    </w:p>
    <w:p w:rsidR="00653528" w:rsidRPr="00653528" w:rsidRDefault="00653528" w:rsidP="00DA541C">
      <w:pPr>
        <w:pStyle w:val="NoSpacing"/>
      </w:pPr>
    </w:p>
    <w:p w:rsidR="00F67263" w:rsidRDefault="00F67263" w:rsidP="00DA541C">
      <w:pPr>
        <w:pStyle w:val="NoSpacing"/>
        <w:rPr>
          <w:b/>
        </w:rPr>
      </w:pPr>
    </w:p>
    <w:p w:rsidR="007714A2" w:rsidRDefault="007714A2" w:rsidP="00DA541C">
      <w:pPr>
        <w:pStyle w:val="NoSpacing"/>
        <w:rPr>
          <w:b/>
        </w:rPr>
      </w:pPr>
    </w:p>
    <w:p w:rsidR="007714A2" w:rsidRDefault="007714A2" w:rsidP="00DA541C">
      <w:pPr>
        <w:pStyle w:val="NoSpacing"/>
        <w:rPr>
          <w:b/>
        </w:rPr>
      </w:pPr>
    </w:p>
    <w:p w:rsidR="007714A2" w:rsidRDefault="007714A2" w:rsidP="00DA541C">
      <w:pPr>
        <w:pStyle w:val="NoSpacing"/>
        <w:rPr>
          <w:b/>
        </w:rPr>
      </w:pPr>
    </w:p>
    <w:p w:rsidR="007714A2" w:rsidRDefault="007714A2" w:rsidP="00DA541C">
      <w:pPr>
        <w:pStyle w:val="NoSpacing"/>
        <w:rPr>
          <w:b/>
        </w:rPr>
      </w:pPr>
    </w:p>
    <w:p w:rsidR="007714A2" w:rsidRDefault="007714A2" w:rsidP="00DA541C">
      <w:pPr>
        <w:pStyle w:val="NoSpacing"/>
        <w:rPr>
          <w:b/>
        </w:rPr>
      </w:pPr>
    </w:p>
    <w:p w:rsidR="007714A2" w:rsidRDefault="007714A2" w:rsidP="00DA541C">
      <w:pPr>
        <w:pStyle w:val="NoSpacing"/>
        <w:rPr>
          <w:b/>
        </w:rPr>
      </w:pPr>
    </w:p>
    <w:p w:rsidR="007714A2" w:rsidRDefault="007714A2" w:rsidP="00DA541C">
      <w:pPr>
        <w:pStyle w:val="NoSpacing"/>
        <w:rPr>
          <w:b/>
        </w:rPr>
      </w:pPr>
    </w:p>
    <w:p w:rsidR="007714A2" w:rsidRDefault="007714A2" w:rsidP="00DA541C">
      <w:pPr>
        <w:pStyle w:val="NoSpacing"/>
        <w:rPr>
          <w:b/>
        </w:rPr>
      </w:pPr>
    </w:p>
    <w:p w:rsidR="007714A2" w:rsidRDefault="007714A2" w:rsidP="00DA541C">
      <w:pPr>
        <w:pStyle w:val="NoSpacing"/>
        <w:rPr>
          <w:b/>
        </w:rPr>
      </w:pPr>
    </w:p>
    <w:p w:rsidR="007714A2" w:rsidRDefault="007714A2" w:rsidP="00DA541C">
      <w:pPr>
        <w:pStyle w:val="NoSpacing"/>
        <w:rPr>
          <w:b/>
        </w:rPr>
      </w:pPr>
    </w:p>
    <w:sectPr w:rsidR="007714A2" w:rsidSect="004E48A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A44" w:rsidRDefault="00E66A44" w:rsidP="00F67263">
      <w:pPr>
        <w:spacing w:after="0" w:line="240" w:lineRule="auto"/>
      </w:pPr>
      <w:r>
        <w:separator/>
      </w:r>
    </w:p>
  </w:endnote>
  <w:endnote w:type="continuationSeparator" w:id="0">
    <w:p w:rsidR="00E66A44" w:rsidRDefault="00E66A44" w:rsidP="00F6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07971"/>
      <w:docPartObj>
        <w:docPartGallery w:val="Page Numbers (Bottom of Page)"/>
        <w:docPartUnique/>
      </w:docPartObj>
    </w:sdtPr>
    <w:sdtContent>
      <w:p w:rsidR="00674428" w:rsidRDefault="00063844">
        <w:pPr>
          <w:pStyle w:val="Footer"/>
        </w:pPr>
        <w:fldSimple w:instr=" PAGE   \* MERGEFORMAT ">
          <w:r w:rsidR="0041309D">
            <w:rPr>
              <w:noProof/>
            </w:rPr>
            <w:t>3</w:t>
          </w:r>
        </w:fldSimple>
      </w:p>
    </w:sdtContent>
  </w:sdt>
  <w:p w:rsidR="00674428" w:rsidRDefault="006744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A44" w:rsidRDefault="00E66A44" w:rsidP="00F67263">
      <w:pPr>
        <w:spacing w:after="0" w:line="240" w:lineRule="auto"/>
      </w:pPr>
      <w:r>
        <w:separator/>
      </w:r>
    </w:p>
  </w:footnote>
  <w:footnote w:type="continuationSeparator" w:id="0">
    <w:p w:rsidR="00E66A44" w:rsidRDefault="00E66A44" w:rsidP="00F6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12E8"/>
    <w:multiLevelType w:val="hybridMultilevel"/>
    <w:tmpl w:val="A70AA7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35542"/>
    <w:multiLevelType w:val="hybridMultilevel"/>
    <w:tmpl w:val="F74E27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C712E"/>
    <w:multiLevelType w:val="hybridMultilevel"/>
    <w:tmpl w:val="74683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4F3"/>
    <w:rsid w:val="00026D5B"/>
    <w:rsid w:val="00027723"/>
    <w:rsid w:val="00063844"/>
    <w:rsid w:val="000B1785"/>
    <w:rsid w:val="000D1D52"/>
    <w:rsid w:val="000D733A"/>
    <w:rsid w:val="000E310D"/>
    <w:rsid w:val="001461E6"/>
    <w:rsid w:val="00162E62"/>
    <w:rsid w:val="00196DEC"/>
    <w:rsid w:val="001F057E"/>
    <w:rsid w:val="00224C66"/>
    <w:rsid w:val="00277E28"/>
    <w:rsid w:val="00295843"/>
    <w:rsid w:val="002F6C47"/>
    <w:rsid w:val="00347ED8"/>
    <w:rsid w:val="00383C33"/>
    <w:rsid w:val="003D6C99"/>
    <w:rsid w:val="004119B0"/>
    <w:rsid w:val="0041309D"/>
    <w:rsid w:val="00432354"/>
    <w:rsid w:val="004506EB"/>
    <w:rsid w:val="00460E79"/>
    <w:rsid w:val="004841D5"/>
    <w:rsid w:val="004D4B01"/>
    <w:rsid w:val="004E48AB"/>
    <w:rsid w:val="005446E1"/>
    <w:rsid w:val="005820A5"/>
    <w:rsid w:val="005A3FE4"/>
    <w:rsid w:val="005B4BB8"/>
    <w:rsid w:val="005E2C81"/>
    <w:rsid w:val="005F262C"/>
    <w:rsid w:val="00643C5B"/>
    <w:rsid w:val="00652AED"/>
    <w:rsid w:val="00653528"/>
    <w:rsid w:val="00656A95"/>
    <w:rsid w:val="00657F83"/>
    <w:rsid w:val="00674428"/>
    <w:rsid w:val="00676A50"/>
    <w:rsid w:val="00694C1C"/>
    <w:rsid w:val="006A0418"/>
    <w:rsid w:val="006D1E4F"/>
    <w:rsid w:val="006F4D97"/>
    <w:rsid w:val="00766F67"/>
    <w:rsid w:val="007714A2"/>
    <w:rsid w:val="007A7C02"/>
    <w:rsid w:val="007B6AB0"/>
    <w:rsid w:val="007C640A"/>
    <w:rsid w:val="007D1BDB"/>
    <w:rsid w:val="007E4A0C"/>
    <w:rsid w:val="00834577"/>
    <w:rsid w:val="00852340"/>
    <w:rsid w:val="008553B8"/>
    <w:rsid w:val="008560DA"/>
    <w:rsid w:val="00871F5C"/>
    <w:rsid w:val="00884B3C"/>
    <w:rsid w:val="008854C7"/>
    <w:rsid w:val="0089754D"/>
    <w:rsid w:val="008E12B0"/>
    <w:rsid w:val="009235F1"/>
    <w:rsid w:val="009821CC"/>
    <w:rsid w:val="009D7879"/>
    <w:rsid w:val="00A45725"/>
    <w:rsid w:val="00A569E0"/>
    <w:rsid w:val="00AB7720"/>
    <w:rsid w:val="00AE2D7A"/>
    <w:rsid w:val="00BC1CA3"/>
    <w:rsid w:val="00BD0701"/>
    <w:rsid w:val="00BD7715"/>
    <w:rsid w:val="00BF10DF"/>
    <w:rsid w:val="00C05097"/>
    <w:rsid w:val="00C455B3"/>
    <w:rsid w:val="00C66376"/>
    <w:rsid w:val="00C938D7"/>
    <w:rsid w:val="00DA3BF3"/>
    <w:rsid w:val="00DA541C"/>
    <w:rsid w:val="00E620F9"/>
    <w:rsid w:val="00E66A44"/>
    <w:rsid w:val="00E92595"/>
    <w:rsid w:val="00E939AE"/>
    <w:rsid w:val="00F005B5"/>
    <w:rsid w:val="00F51D73"/>
    <w:rsid w:val="00F67167"/>
    <w:rsid w:val="00F67263"/>
    <w:rsid w:val="00F944F3"/>
    <w:rsid w:val="00FB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4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67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263"/>
  </w:style>
  <w:style w:type="paragraph" w:styleId="Footer">
    <w:name w:val="footer"/>
    <w:basedOn w:val="Normal"/>
    <w:link w:val="FooterChar"/>
    <w:uiPriority w:val="99"/>
    <w:unhideWhenUsed/>
    <w:rsid w:val="00F67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8</cp:revision>
  <cp:lastPrinted>2016-12-04T21:50:00Z</cp:lastPrinted>
  <dcterms:created xsi:type="dcterms:W3CDTF">2016-12-04T21:24:00Z</dcterms:created>
  <dcterms:modified xsi:type="dcterms:W3CDTF">2016-12-06T22:04:00Z</dcterms:modified>
</cp:coreProperties>
</file>